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2">
      <w:pPr>
        <w:spacing w:after="240"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ind w:left="-1260" w:firstLine="0"/>
        <w:jc w:val="center"/>
        <w:rPr>
          <w:sz w:val="72"/>
          <w:szCs w:val="72"/>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sz w:val="72"/>
          <w:szCs w:val="72"/>
          <w:highlight w:val="white"/>
          <w:rtl w:val="0"/>
        </w:rPr>
        <w:t xml:space="preserve">Rapport d’activités</w:t>
      </w:r>
    </w:p>
    <w:p w:rsidR="00000000" w:rsidDel="00000000" w:rsidP="00000000" w:rsidRDefault="00000000" w:rsidRPr="00000000" w14:paraId="00000004">
      <w:pPr>
        <w:spacing w:line="276" w:lineRule="auto"/>
        <w:ind w:left="0"/>
        <w:jc w:val="center"/>
        <w:rPr>
          <w:sz w:val="52"/>
          <w:szCs w:val="52"/>
          <w:highlight w:val="white"/>
        </w:rPr>
      </w:pPr>
      <w:r w:rsidDel="00000000" w:rsidR="00000000" w:rsidRPr="00000000">
        <w:rPr>
          <w:sz w:val="52"/>
          <w:szCs w:val="52"/>
          <w:highlight w:val="white"/>
          <w:rtl w:val="0"/>
        </w:rPr>
        <w:t xml:space="preserve">Année 2020  </w:t>
      </w:r>
    </w:p>
    <w:p w:rsidR="00000000" w:rsidDel="00000000" w:rsidP="00000000" w:rsidRDefault="00000000" w:rsidRPr="00000000" w14:paraId="00000005">
      <w:pPr>
        <w:spacing w:after="240"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6">
      <w:pPr>
        <w:spacing w:after="240"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spacing w:after="240"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8">
      <w:pPr>
        <w:spacing w:after="240"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spacing w:after="240"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spacing w:after="240"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after="240"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spacing w:after="240"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spacing w:after="240"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spacing w:line="276" w:lineRule="auto"/>
        <w:ind w:left="0"/>
        <w:jc w:val="center"/>
        <w:rPr>
          <w:sz w:val="24"/>
          <w:szCs w:val="24"/>
          <w:highlight w:val="white"/>
        </w:rPr>
      </w:pPr>
      <w:r w:rsidDel="00000000" w:rsidR="00000000" w:rsidRPr="00000000">
        <w:rPr>
          <w:sz w:val="24"/>
          <w:szCs w:val="24"/>
          <w:highlight w:val="white"/>
          <w:rtl w:val="0"/>
        </w:rPr>
        <w:t xml:space="preserve">Présenté à l’Assemblée générale annuelle des membres</w:t>
      </w:r>
    </w:p>
    <w:p w:rsidR="00000000" w:rsidDel="00000000" w:rsidP="00000000" w:rsidRDefault="00000000" w:rsidRPr="00000000" w14:paraId="0000000F">
      <w:pPr>
        <w:spacing w:line="276" w:lineRule="auto"/>
        <w:ind w:left="0"/>
        <w:jc w:val="center"/>
        <w:rPr>
          <w:sz w:val="24"/>
          <w:szCs w:val="24"/>
          <w:highlight w:val="white"/>
        </w:rPr>
      </w:pPr>
      <w:r w:rsidDel="00000000" w:rsidR="00000000" w:rsidRPr="00000000">
        <w:rPr>
          <w:sz w:val="24"/>
          <w:szCs w:val="24"/>
          <w:highlight w:val="white"/>
          <w:rtl w:val="0"/>
        </w:rPr>
        <w:t xml:space="preserve">Le dimanche 14 mars 2021</w:t>
      </w:r>
    </w:p>
    <w:p w:rsidR="00000000" w:rsidDel="00000000" w:rsidP="00000000" w:rsidRDefault="00000000" w:rsidRPr="00000000" w14:paraId="00000010">
      <w:pPr>
        <w:spacing w:line="276" w:lineRule="auto"/>
        <w:ind w:left="0"/>
        <w:jc w:val="center"/>
        <w:rPr>
          <w:b w:val="1"/>
          <w:sz w:val="36"/>
          <w:szCs w:val="36"/>
          <w:highlight w:val="white"/>
        </w:rPr>
      </w:pPr>
      <w:r w:rsidDel="00000000" w:rsidR="00000000" w:rsidRPr="00000000">
        <w:rPr>
          <w:rtl w:val="0"/>
        </w:rPr>
      </w:r>
    </w:p>
    <w:p w:rsidR="00000000" w:rsidDel="00000000" w:rsidP="00000000" w:rsidRDefault="00000000" w:rsidRPr="00000000" w14:paraId="00000011">
      <w:pPr>
        <w:spacing w:line="276" w:lineRule="auto"/>
        <w:ind w:left="0"/>
        <w:jc w:val="center"/>
        <w:rPr>
          <w:b w:val="1"/>
          <w:sz w:val="36"/>
          <w:szCs w:val="36"/>
          <w:highlight w:val="white"/>
        </w:rPr>
      </w:pPr>
      <w:r w:rsidDel="00000000" w:rsidR="00000000" w:rsidRPr="00000000">
        <w:rPr>
          <w:rtl w:val="0"/>
        </w:rPr>
      </w:r>
    </w:p>
    <w:p w:rsidR="00000000" w:rsidDel="00000000" w:rsidP="00000000" w:rsidRDefault="00000000" w:rsidRPr="00000000" w14:paraId="00000012">
      <w:pPr>
        <w:spacing w:after="80" w:before="200" w:line="276" w:lineRule="auto"/>
        <w:ind w:left="0"/>
        <w:jc w:val="both"/>
        <w:rPr>
          <w:rFonts w:ascii="Cambria" w:cs="Cambria" w:eastAsia="Cambria" w:hAnsi="Cambria"/>
          <w:b w:val="1"/>
          <w:sz w:val="24"/>
          <w:szCs w:val="24"/>
          <w:highlight w:val="white"/>
          <w:u w:val="single"/>
        </w:rPr>
      </w:pPr>
      <w:r w:rsidDel="00000000" w:rsidR="00000000" w:rsidRPr="00000000">
        <w:fldChar w:fldCharType="begin"/>
        <w:instrText xml:space="preserve"> HYPERLINK "https://docs.google.com/document/d/1v3vG29nPECD3gQMdHnIVorP7I6l3yX3RHCKDXkzUbLs/edit#heading=h.1ksv4uv" </w:instrText>
        <w:fldChar w:fldCharType="separate"/>
      </w:r>
      <w:r w:rsidDel="00000000" w:rsidR="00000000" w:rsidRPr="00000000">
        <w:rPr>
          <w:rtl w:val="0"/>
        </w:rPr>
      </w:r>
    </w:p>
    <w:p w:rsidR="00000000" w:rsidDel="00000000" w:rsidP="00000000" w:rsidRDefault="00000000" w:rsidRPr="00000000" w14:paraId="00000013">
      <w:pPr>
        <w:spacing w:line="276" w:lineRule="auto"/>
        <w:ind w:left="0"/>
        <w:jc w:val="both"/>
        <w:rPr>
          <w:rFonts w:ascii="Times New Roman" w:cs="Times New Roman" w:eastAsia="Times New Roman" w:hAnsi="Times New Roman"/>
          <w:sz w:val="24"/>
          <w:szCs w:val="24"/>
          <w:highlight w:val="white"/>
        </w:rPr>
      </w:pPr>
      <w:r w:rsidDel="00000000" w:rsidR="00000000" w:rsidRPr="00000000">
        <w:fldChar w:fldCharType="end"/>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4">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5">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Association Disc Golf Montréal</w:t>
      </w:r>
    </w:p>
    <w:p w:rsidR="00000000" w:rsidDel="00000000" w:rsidP="00000000" w:rsidRDefault="00000000" w:rsidRPr="00000000" w14:paraId="00000016">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Montréal, Québec</w:t>
      </w:r>
    </w:p>
    <w:p w:rsidR="00000000" w:rsidDel="00000000" w:rsidP="00000000" w:rsidRDefault="00000000" w:rsidRPr="00000000" w14:paraId="00000017">
      <w:pPr>
        <w:spacing w:line="276" w:lineRule="auto"/>
        <w:ind w:left="0"/>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Site web :</w:t>
      </w:r>
      <w:hyperlink r:id="rId6">
        <w:r w:rsidDel="00000000" w:rsidR="00000000" w:rsidRPr="00000000">
          <w:rPr>
            <w:rFonts w:ascii="Times New Roman" w:cs="Times New Roman" w:eastAsia="Times New Roman" w:hAnsi="Times New Roman"/>
            <w:sz w:val="24"/>
            <w:szCs w:val="24"/>
            <w:highlight w:val="white"/>
            <w:rtl w:val="0"/>
          </w:rPr>
          <w:t xml:space="preserve"> </w:t>
        </w:r>
      </w:hyperlink>
      <w:r w:rsidDel="00000000" w:rsidR="00000000" w:rsidRPr="00000000">
        <w:fldChar w:fldCharType="begin"/>
        <w:instrText xml:space="preserve"> HYPERLINK "http://www.adgm.ca" </w:instrText>
        <w:fldChar w:fldCharType="separate"/>
      </w:r>
      <w:r w:rsidDel="00000000" w:rsidR="00000000" w:rsidRPr="00000000">
        <w:rPr>
          <w:rFonts w:ascii="Times New Roman" w:cs="Times New Roman" w:eastAsia="Times New Roman" w:hAnsi="Times New Roman"/>
          <w:sz w:val="24"/>
          <w:szCs w:val="24"/>
          <w:highlight w:val="white"/>
          <w:u w:val="single"/>
          <w:rtl w:val="0"/>
        </w:rPr>
        <w:t xml:space="preserve">www.adgm.ca</w:t>
      </w:r>
    </w:p>
    <w:p w:rsidR="00000000" w:rsidDel="00000000" w:rsidP="00000000" w:rsidRDefault="00000000" w:rsidRPr="00000000" w14:paraId="00000018">
      <w:pPr>
        <w:spacing w:line="276" w:lineRule="auto"/>
        <w:ind w:left="0"/>
        <w:jc w:val="both"/>
        <w:rPr>
          <w:rFonts w:ascii="Times New Roman" w:cs="Times New Roman" w:eastAsia="Times New Roman" w:hAnsi="Times New Roman"/>
          <w:sz w:val="24"/>
          <w:szCs w:val="24"/>
          <w:highlight w:val="white"/>
        </w:rPr>
      </w:pPr>
      <w:r w:rsidDel="00000000" w:rsidR="00000000" w:rsidRPr="00000000">
        <w:fldChar w:fldCharType="end"/>
      </w:r>
      <w:r w:rsidDel="00000000" w:rsidR="00000000" w:rsidRPr="00000000">
        <w:rPr>
          <w:rFonts w:ascii="Times New Roman" w:cs="Times New Roman" w:eastAsia="Times New Roman" w:hAnsi="Times New Roman"/>
          <w:sz w:val="24"/>
          <w:szCs w:val="24"/>
          <w:highlight w:val="white"/>
          <w:rtl w:val="0"/>
        </w:rPr>
        <w:t xml:space="preserve">Adresse courriel : info@adgm.ca</w:t>
      </w:r>
    </w:p>
    <w:p w:rsidR="00000000" w:rsidDel="00000000" w:rsidP="00000000" w:rsidRDefault="00000000" w:rsidRPr="00000000" w14:paraId="00000019">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A">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Rédaction : Paul-André Lemieux</w:t>
      </w:r>
    </w:p>
    <w:p w:rsidR="00000000" w:rsidDel="00000000" w:rsidP="00000000" w:rsidRDefault="00000000" w:rsidRPr="00000000" w14:paraId="0000001B">
      <w:pPr>
        <w:spacing w:line="276" w:lineRule="auto"/>
        <w:ind w:left="0"/>
        <w:jc w:val="both"/>
        <w:rPr>
          <w:b w:val="1"/>
          <w:sz w:val="32"/>
          <w:szCs w:val="32"/>
          <w:highlight w:val="white"/>
        </w:rPr>
      </w:pPr>
      <w:r w:rsidDel="00000000" w:rsidR="00000000" w:rsidRPr="00000000">
        <w:rPr>
          <w:b w:val="1"/>
          <w:sz w:val="32"/>
          <w:szCs w:val="32"/>
          <w:highlight w:val="white"/>
          <w:rtl w:val="0"/>
        </w:rPr>
        <w:t xml:space="preserve">1.</w:t>
      </w:r>
      <w:r w:rsidDel="00000000" w:rsidR="00000000" w:rsidRPr="00000000">
        <w:rPr>
          <w:rFonts w:ascii="Times New Roman" w:cs="Times New Roman" w:eastAsia="Times New Roman" w:hAnsi="Times New Roman"/>
          <w:sz w:val="32"/>
          <w:szCs w:val="32"/>
          <w:highlight w:val="white"/>
          <w:rtl w:val="0"/>
        </w:rPr>
        <w:t xml:space="preserve">  </w:t>
      </w:r>
      <w:r w:rsidDel="00000000" w:rsidR="00000000" w:rsidRPr="00000000">
        <w:rPr>
          <w:b w:val="1"/>
          <w:sz w:val="32"/>
          <w:szCs w:val="32"/>
          <w:highlight w:val="white"/>
          <w:rtl w:val="0"/>
        </w:rPr>
        <w:t xml:space="preserve">Le mot du président</w:t>
      </w:r>
    </w:p>
    <w:p w:rsidR="00000000" w:rsidDel="00000000" w:rsidP="00000000" w:rsidRDefault="00000000" w:rsidRPr="00000000" w14:paraId="0000001C">
      <w:pPr>
        <w:spacing w:after="240"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D">
      <w:pPr>
        <w:spacing w:line="276" w:lineRule="auto"/>
        <w:ind w:left="0"/>
        <w:jc w:val="both"/>
        <w:rPr>
          <w:sz w:val="24"/>
          <w:szCs w:val="24"/>
          <w:highlight w:val="white"/>
        </w:rPr>
      </w:pPr>
      <w:r w:rsidDel="00000000" w:rsidR="00000000" w:rsidRPr="00000000">
        <w:rPr>
          <w:sz w:val="24"/>
          <w:szCs w:val="24"/>
          <w:highlight w:val="white"/>
          <w:rtl w:val="0"/>
        </w:rPr>
        <w:t xml:space="preserve">Chers joueurs, membres,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sz w:val="24"/>
          <w:szCs w:val="24"/>
          <w:highlight w:val="white"/>
          <w:rtl w:val="0"/>
        </w:rPr>
        <w:t xml:space="preserve">bénévoles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sz w:val="24"/>
          <w:szCs w:val="24"/>
          <w:highlight w:val="white"/>
          <w:rtl w:val="0"/>
        </w:rPr>
        <w:t xml:space="preserve">et partenaires,</w:t>
      </w:r>
    </w:p>
    <w:p w:rsidR="00000000" w:rsidDel="00000000" w:rsidP="00000000" w:rsidRDefault="00000000" w:rsidRPr="00000000" w14:paraId="0000001E">
      <w:pPr>
        <w:spacing w:line="276" w:lineRule="auto"/>
        <w:ind w:left="0"/>
        <w:jc w:val="both"/>
        <w:rPr>
          <w:sz w:val="24"/>
          <w:szCs w:val="24"/>
          <w:highlight w:val="white"/>
        </w:rPr>
      </w:pPr>
      <w:r w:rsidDel="00000000" w:rsidR="00000000" w:rsidRPr="00000000">
        <w:rPr>
          <w:rtl w:val="0"/>
        </w:rPr>
      </w:r>
    </w:p>
    <w:p w:rsidR="00000000" w:rsidDel="00000000" w:rsidP="00000000" w:rsidRDefault="00000000" w:rsidRPr="00000000" w14:paraId="0000001F">
      <w:pPr>
        <w:spacing w:line="276" w:lineRule="auto"/>
        <w:ind w:left="0"/>
        <w:jc w:val="both"/>
        <w:rPr>
          <w:sz w:val="24"/>
          <w:szCs w:val="24"/>
          <w:highlight w:val="white"/>
        </w:rPr>
      </w:pPr>
      <w:r w:rsidDel="00000000" w:rsidR="00000000" w:rsidRPr="00000000">
        <w:rPr>
          <w:sz w:val="24"/>
          <w:szCs w:val="24"/>
          <w:highlight w:val="white"/>
          <w:rtl w:val="0"/>
        </w:rPr>
        <w:t xml:space="preserve">L’année 2020, on s’en souviendra longtemps. La pandémie a coupé notre année, a amené son lot d'inquiétudes, mais aussi une énorme vague de nouveaux joueurs. Certains ont eu plus de temps pour jouer, ce qui a créé un achalandage monstre sur certains parcours. Ce sera le défi de 2021, s’assurer d’avoir suffisamment de parcours pour permettre aux joueurs de jouer sans attendre trop longtemps. </w:t>
      </w:r>
    </w:p>
    <w:p w:rsidR="00000000" w:rsidDel="00000000" w:rsidP="00000000" w:rsidRDefault="00000000" w:rsidRPr="00000000" w14:paraId="00000020">
      <w:pPr>
        <w:spacing w:line="276" w:lineRule="auto"/>
        <w:ind w:left="0"/>
        <w:jc w:val="both"/>
        <w:rPr>
          <w:sz w:val="24"/>
          <w:szCs w:val="24"/>
          <w:highlight w:val="white"/>
        </w:rPr>
      </w:pPr>
      <w:r w:rsidDel="00000000" w:rsidR="00000000" w:rsidRPr="00000000">
        <w:rPr>
          <w:rtl w:val="0"/>
        </w:rPr>
      </w:r>
    </w:p>
    <w:p w:rsidR="00000000" w:rsidDel="00000000" w:rsidP="00000000" w:rsidRDefault="00000000" w:rsidRPr="00000000" w14:paraId="00000021">
      <w:pPr>
        <w:spacing w:line="276" w:lineRule="auto"/>
        <w:ind w:left="0"/>
        <w:jc w:val="both"/>
        <w:rPr>
          <w:sz w:val="24"/>
          <w:szCs w:val="24"/>
          <w:highlight w:val="white"/>
        </w:rPr>
      </w:pPr>
      <w:r w:rsidDel="00000000" w:rsidR="00000000" w:rsidRPr="00000000">
        <w:rPr>
          <w:sz w:val="24"/>
          <w:szCs w:val="24"/>
          <w:highlight w:val="white"/>
          <w:rtl w:val="0"/>
        </w:rPr>
        <w:t xml:space="preserve">Nous avons des démarches entreprises auprès de nombreuses villes, et nous allons travailler fort pour que celles-ci vous offrent plus d’endroits pour aller jouer. </w:t>
      </w:r>
    </w:p>
    <w:p w:rsidR="00000000" w:rsidDel="00000000" w:rsidP="00000000" w:rsidRDefault="00000000" w:rsidRPr="00000000" w14:paraId="00000022">
      <w:pPr>
        <w:spacing w:line="276" w:lineRule="auto"/>
        <w:ind w:left="0"/>
        <w:jc w:val="both"/>
        <w:rPr>
          <w:sz w:val="24"/>
          <w:szCs w:val="24"/>
          <w:highlight w:val="white"/>
        </w:rPr>
      </w:pPr>
      <w:r w:rsidDel="00000000" w:rsidR="00000000" w:rsidRPr="00000000">
        <w:rPr>
          <w:rtl w:val="0"/>
        </w:rPr>
      </w:r>
    </w:p>
    <w:p w:rsidR="00000000" w:rsidDel="00000000" w:rsidP="00000000" w:rsidRDefault="00000000" w:rsidRPr="00000000" w14:paraId="00000023">
      <w:pPr>
        <w:spacing w:line="276" w:lineRule="auto"/>
        <w:ind w:left="0"/>
        <w:jc w:val="both"/>
        <w:rPr>
          <w:sz w:val="24"/>
          <w:szCs w:val="24"/>
          <w:highlight w:val="white"/>
        </w:rPr>
      </w:pPr>
      <w:r w:rsidDel="00000000" w:rsidR="00000000" w:rsidRPr="00000000">
        <w:rPr>
          <w:sz w:val="24"/>
          <w:szCs w:val="24"/>
          <w:highlight w:val="white"/>
          <w:rtl w:val="0"/>
        </w:rPr>
        <w:t xml:space="preserve">Merci de votre confiance et bravo à tous les acteurs de la communauté, aux efforts soutenus des joueurs et de nos dévoués bénévoles. C’est ce dévouement et la force tranquille de tous et chacun qui feront en sorte qu’un jour, chaque ville aura son parcours de </w:t>
      </w:r>
      <w:r w:rsidDel="00000000" w:rsidR="00000000" w:rsidRPr="00000000">
        <w:rPr>
          <w:sz w:val="24"/>
          <w:szCs w:val="24"/>
          <w:highlight w:val="white"/>
          <w:rtl w:val="0"/>
        </w:rPr>
        <w:t xml:space="preserve">disque</w:t>
      </w:r>
      <w:r w:rsidDel="00000000" w:rsidR="00000000" w:rsidRPr="00000000">
        <w:rPr>
          <w:sz w:val="24"/>
          <w:szCs w:val="24"/>
          <w:highlight w:val="white"/>
          <w:rtl w:val="0"/>
        </w:rPr>
        <w:t xml:space="preserve"> golf!</w:t>
      </w:r>
    </w:p>
    <w:p w:rsidR="00000000" w:rsidDel="00000000" w:rsidP="00000000" w:rsidRDefault="00000000" w:rsidRPr="00000000" w14:paraId="00000024">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5">
      <w:pPr>
        <w:spacing w:line="276" w:lineRule="auto"/>
        <w:ind w:left="0"/>
        <w:jc w:val="both"/>
        <w:rPr>
          <w:sz w:val="24"/>
          <w:szCs w:val="24"/>
          <w:highlight w:val="white"/>
        </w:rPr>
      </w:pPr>
      <w:r w:rsidDel="00000000" w:rsidR="00000000" w:rsidRPr="00000000">
        <w:rPr>
          <w:rtl w:val="0"/>
        </w:rPr>
      </w:r>
    </w:p>
    <w:p w:rsidR="00000000" w:rsidDel="00000000" w:rsidP="00000000" w:rsidRDefault="00000000" w:rsidRPr="00000000" w14:paraId="00000026">
      <w:pPr>
        <w:spacing w:after="60" w:before="240" w:line="276" w:lineRule="auto"/>
        <w:ind w:left="0"/>
        <w:jc w:val="both"/>
        <w:rPr>
          <w:b w:val="1"/>
          <w:sz w:val="32"/>
          <w:szCs w:val="32"/>
          <w:highlight w:val="white"/>
        </w:rPr>
      </w:pPr>
      <w:r w:rsidDel="00000000" w:rsidR="00000000" w:rsidRPr="00000000">
        <w:rPr>
          <w:b w:val="1"/>
          <w:sz w:val="32"/>
          <w:szCs w:val="32"/>
          <w:highlight w:val="white"/>
          <w:rtl w:val="0"/>
        </w:rPr>
        <w:t xml:space="preserve">2. L’ADGM en bref</w:t>
      </w:r>
    </w:p>
    <w:p w:rsidR="00000000" w:rsidDel="00000000" w:rsidP="00000000" w:rsidRDefault="00000000" w:rsidRPr="00000000" w14:paraId="00000027">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8">
      <w:pPr>
        <w:spacing w:after="60" w:before="240" w:line="276" w:lineRule="auto"/>
        <w:ind w:left="0"/>
        <w:jc w:val="both"/>
        <w:rPr>
          <w:b w:val="1"/>
          <w:i w:val="1"/>
          <w:sz w:val="28"/>
          <w:szCs w:val="28"/>
          <w:highlight w:val="white"/>
        </w:rPr>
      </w:pPr>
      <w:r w:rsidDel="00000000" w:rsidR="00000000" w:rsidRPr="00000000">
        <w:rPr>
          <w:b w:val="1"/>
          <w:i w:val="1"/>
          <w:sz w:val="28"/>
          <w:szCs w:val="28"/>
          <w:highlight w:val="white"/>
          <w:rtl w:val="0"/>
        </w:rPr>
        <w:t xml:space="preserve">Notre mission</w:t>
      </w:r>
    </w:p>
    <w:p w:rsidR="00000000" w:rsidDel="00000000" w:rsidP="00000000" w:rsidRDefault="00000000" w:rsidRPr="00000000" w14:paraId="00000029">
      <w:pPr>
        <w:spacing w:line="276" w:lineRule="auto"/>
        <w:ind w:left="0"/>
        <w:jc w:val="both"/>
        <w:rPr>
          <w:sz w:val="24"/>
          <w:szCs w:val="24"/>
          <w:highlight w:val="white"/>
        </w:rPr>
      </w:pPr>
      <w:r w:rsidDel="00000000" w:rsidR="00000000" w:rsidRPr="00000000">
        <w:rPr>
          <w:sz w:val="24"/>
          <w:szCs w:val="24"/>
          <w:highlight w:val="white"/>
          <w:rtl w:val="0"/>
        </w:rPr>
        <w:t xml:space="preserve">L’Association Disc Golf Montréal (ADGM) est un organisme à but non lucratif dont la mission est d'assurer la promotion et le développement du disque golf dans la région de Montréal.</w:t>
      </w:r>
    </w:p>
    <w:p w:rsidR="00000000" w:rsidDel="00000000" w:rsidP="00000000" w:rsidRDefault="00000000" w:rsidRPr="00000000" w14:paraId="0000002A">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B">
      <w:pPr>
        <w:spacing w:line="276" w:lineRule="auto"/>
        <w:ind w:left="0"/>
        <w:jc w:val="both"/>
        <w:rPr>
          <w:b w:val="1"/>
          <w:i w:val="1"/>
          <w:sz w:val="28"/>
          <w:szCs w:val="28"/>
          <w:highlight w:val="white"/>
        </w:rPr>
      </w:pPr>
      <w:r w:rsidDel="00000000" w:rsidR="00000000" w:rsidRPr="00000000">
        <w:rPr>
          <w:b w:val="1"/>
          <w:i w:val="1"/>
          <w:sz w:val="28"/>
          <w:szCs w:val="28"/>
          <w:highlight w:val="white"/>
          <w:rtl w:val="0"/>
        </w:rPr>
        <w:t xml:space="preserve">Objectifs</w:t>
      </w:r>
    </w:p>
    <w:p w:rsidR="00000000" w:rsidDel="00000000" w:rsidP="00000000" w:rsidRDefault="00000000" w:rsidRPr="00000000" w14:paraId="0000002C">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D">
      <w:pPr>
        <w:spacing w:line="276" w:lineRule="auto"/>
        <w:ind w:left="0"/>
        <w:jc w:val="both"/>
        <w:rPr>
          <w:sz w:val="24"/>
          <w:szCs w:val="24"/>
          <w:highlight w:val="white"/>
        </w:rPr>
      </w:pPr>
      <w:r w:rsidDel="00000000" w:rsidR="00000000" w:rsidRPr="00000000">
        <w:rPr>
          <w:sz w:val="24"/>
          <w:szCs w:val="24"/>
          <w:highlight w:val="white"/>
          <w:rtl w:val="0"/>
        </w:rPr>
        <w:t xml:space="preserve">Notre premier objectif est de faciliter l’installation, le développement et le maintien de parcours de </w:t>
      </w:r>
      <w:r w:rsidDel="00000000" w:rsidR="00000000" w:rsidRPr="00000000">
        <w:rPr>
          <w:sz w:val="24"/>
          <w:szCs w:val="24"/>
          <w:highlight w:val="white"/>
          <w:rtl w:val="0"/>
        </w:rPr>
        <w:t xml:space="preserve">disque</w:t>
      </w:r>
      <w:r w:rsidDel="00000000" w:rsidR="00000000" w:rsidRPr="00000000">
        <w:rPr>
          <w:sz w:val="24"/>
          <w:szCs w:val="24"/>
          <w:highlight w:val="white"/>
          <w:rtl w:val="0"/>
        </w:rPr>
        <w:t xml:space="preserve"> golf dans la grande région de Montréal, pour permettre aux citoyens de jouer à l’année :</w:t>
      </w:r>
    </w:p>
    <w:p w:rsidR="00000000" w:rsidDel="00000000" w:rsidP="00000000" w:rsidRDefault="00000000" w:rsidRPr="00000000" w14:paraId="0000002E">
      <w:pPr>
        <w:numPr>
          <w:ilvl w:val="0"/>
          <w:numId w:val="9"/>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pour s’initier facilement et à moindres coûts </w:t>
      </w:r>
    </w:p>
    <w:p w:rsidR="00000000" w:rsidDel="00000000" w:rsidP="00000000" w:rsidRDefault="00000000" w:rsidRPr="00000000" w14:paraId="0000002F">
      <w:pPr>
        <w:numPr>
          <w:ilvl w:val="0"/>
          <w:numId w:val="9"/>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pour pratiquer régulièrement un sport / loisir accessible</w:t>
      </w:r>
    </w:p>
    <w:p w:rsidR="00000000" w:rsidDel="00000000" w:rsidP="00000000" w:rsidRDefault="00000000" w:rsidRPr="00000000" w14:paraId="00000030">
      <w:pPr>
        <w:numPr>
          <w:ilvl w:val="0"/>
          <w:numId w:val="9"/>
        </w:numPr>
        <w:spacing w:after="240" w:line="276" w:lineRule="auto"/>
        <w:ind w:left="720" w:hanging="360"/>
        <w:jc w:val="both"/>
        <w:rPr>
          <w:sz w:val="24"/>
          <w:szCs w:val="24"/>
          <w:highlight w:val="white"/>
        </w:rPr>
      </w:pPr>
      <w:r w:rsidDel="00000000" w:rsidR="00000000" w:rsidRPr="00000000">
        <w:rPr>
          <w:sz w:val="24"/>
          <w:szCs w:val="24"/>
          <w:highlight w:val="white"/>
          <w:rtl w:val="0"/>
        </w:rPr>
        <w:t xml:space="preserve">pour s’entraîner et compétitionner</w:t>
      </w:r>
    </w:p>
    <w:p w:rsidR="00000000" w:rsidDel="00000000" w:rsidP="00000000" w:rsidRDefault="00000000" w:rsidRPr="00000000" w14:paraId="00000031">
      <w:pPr>
        <w:spacing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2">
      <w:pPr>
        <w:spacing w:line="276" w:lineRule="auto"/>
        <w:ind w:left="0"/>
        <w:jc w:val="both"/>
        <w:rPr>
          <w:sz w:val="24"/>
          <w:szCs w:val="24"/>
          <w:highlight w:val="white"/>
        </w:rPr>
      </w:pPr>
      <w:r w:rsidDel="00000000" w:rsidR="00000000" w:rsidRPr="00000000">
        <w:rPr>
          <w:sz w:val="24"/>
          <w:szCs w:val="24"/>
          <w:highlight w:val="white"/>
          <w:rtl w:val="0"/>
        </w:rPr>
        <w:t xml:space="preserve">Notre second objectif est d’appuyer les activités de disque golf (tournois et ligues) mises en place par les différents organismes tout au long de l’année, et ce, afin de réunir la communauté des joueurs de disque golf du grand Montréal.</w:t>
      </w:r>
    </w:p>
    <w:p w:rsidR="00000000" w:rsidDel="00000000" w:rsidP="00000000" w:rsidRDefault="00000000" w:rsidRPr="00000000" w14:paraId="00000033">
      <w:pPr>
        <w:spacing w:line="276" w:lineRule="auto"/>
        <w:ind w:left="0"/>
        <w:jc w:val="both"/>
        <w:rPr>
          <w:sz w:val="24"/>
          <w:szCs w:val="24"/>
          <w:highlight w:val="white"/>
        </w:rPr>
      </w:pPr>
      <w:r w:rsidDel="00000000" w:rsidR="00000000" w:rsidRPr="00000000">
        <w:rPr>
          <w:rtl w:val="0"/>
        </w:rPr>
      </w:r>
    </w:p>
    <w:p w:rsidR="00000000" w:rsidDel="00000000" w:rsidP="00000000" w:rsidRDefault="00000000" w:rsidRPr="00000000" w14:paraId="00000034">
      <w:pPr>
        <w:spacing w:line="276" w:lineRule="auto"/>
        <w:ind w:left="0"/>
        <w:jc w:val="both"/>
        <w:rPr>
          <w:rFonts w:ascii="Times New Roman" w:cs="Times New Roman" w:eastAsia="Times New Roman" w:hAnsi="Times New Roman"/>
          <w:sz w:val="24"/>
          <w:szCs w:val="24"/>
          <w:highlight w:val="white"/>
        </w:rPr>
      </w:pPr>
      <w:r w:rsidDel="00000000" w:rsidR="00000000" w:rsidRPr="00000000">
        <w:rPr>
          <w:sz w:val="24"/>
          <w:szCs w:val="24"/>
          <w:highlight w:val="white"/>
          <w:rtl w:val="0"/>
        </w:rPr>
        <w:t xml:space="preserve">Que ce soit pour des activités récréatives ou des activités compétitives, l’ADGM se donne aussi pour mission d’être présente au sein de la communauté au moyen de démonstrations et d’activités avec les villes, les écoles ou diverses entreprises et organismes.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5">
      <w:pPr>
        <w:spacing w:line="276" w:lineRule="auto"/>
        <w:ind w:left="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36">
      <w:pPr>
        <w:spacing w:line="276" w:lineRule="auto"/>
        <w:ind w:left="0"/>
        <w:jc w:val="both"/>
        <w:rPr>
          <w:sz w:val="24"/>
          <w:szCs w:val="24"/>
          <w:highlight w:val="white"/>
        </w:rPr>
      </w:pPr>
      <w:r w:rsidDel="00000000" w:rsidR="00000000" w:rsidRPr="00000000">
        <w:rPr>
          <w:sz w:val="24"/>
          <w:szCs w:val="24"/>
          <w:highlight w:val="white"/>
          <w:rtl w:val="0"/>
        </w:rPr>
        <w:t xml:space="preserve">L'atteinte de ces objectifs est possible grâce à l'aide de nos bénévoles et de tous les joueurs de disque golf de la région. L’ADGM est le regroupement de l’effort de tous les gens qui ont participé, directement ou indirectement, au développement du disque golf depuis 2007. Merci à tous!</w:t>
      </w:r>
    </w:p>
    <w:p w:rsidR="00000000" w:rsidDel="00000000" w:rsidP="00000000" w:rsidRDefault="00000000" w:rsidRPr="00000000" w14:paraId="00000037">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8">
      <w:pPr>
        <w:spacing w:after="60" w:before="240" w:line="276" w:lineRule="auto"/>
        <w:ind w:left="0"/>
        <w:jc w:val="both"/>
        <w:rPr>
          <w:b w:val="1"/>
          <w:sz w:val="32"/>
          <w:szCs w:val="32"/>
          <w:highlight w:val="white"/>
        </w:rPr>
      </w:pPr>
      <w:r w:rsidDel="00000000" w:rsidR="00000000" w:rsidRPr="00000000">
        <w:rPr>
          <w:b w:val="1"/>
          <w:sz w:val="32"/>
          <w:szCs w:val="32"/>
          <w:highlight w:val="white"/>
          <w:rtl w:val="0"/>
        </w:rPr>
        <w:t xml:space="preserve">3.</w:t>
      </w:r>
      <w:r w:rsidDel="00000000" w:rsidR="00000000" w:rsidRPr="00000000">
        <w:rPr>
          <w:rFonts w:ascii="Times New Roman" w:cs="Times New Roman" w:eastAsia="Times New Roman" w:hAnsi="Times New Roman"/>
          <w:sz w:val="32"/>
          <w:szCs w:val="32"/>
          <w:highlight w:val="white"/>
          <w:rtl w:val="0"/>
        </w:rPr>
        <w:t xml:space="preserve">   </w:t>
      </w:r>
      <w:r w:rsidDel="00000000" w:rsidR="00000000" w:rsidRPr="00000000">
        <w:rPr>
          <w:b w:val="1"/>
          <w:sz w:val="32"/>
          <w:szCs w:val="32"/>
          <w:highlight w:val="white"/>
          <w:rtl w:val="0"/>
        </w:rPr>
        <w:t xml:space="preserve">Description de l’équipe</w:t>
      </w:r>
    </w:p>
    <w:p w:rsidR="00000000" w:rsidDel="00000000" w:rsidP="00000000" w:rsidRDefault="00000000" w:rsidRPr="00000000" w14:paraId="00000039">
      <w:pPr>
        <w:spacing w:after="60" w:before="240" w:line="276" w:lineRule="auto"/>
        <w:ind w:left="0"/>
        <w:jc w:val="both"/>
        <w:rPr>
          <w:b w:val="1"/>
          <w:i w:val="1"/>
          <w:sz w:val="28"/>
          <w:szCs w:val="28"/>
          <w:highlight w:val="white"/>
        </w:rPr>
      </w:pPr>
      <w:r w:rsidDel="00000000" w:rsidR="00000000" w:rsidRPr="00000000">
        <w:rPr>
          <w:b w:val="1"/>
          <w:i w:val="1"/>
          <w:sz w:val="28"/>
          <w:szCs w:val="28"/>
          <w:highlight w:val="white"/>
          <w:rtl w:val="0"/>
        </w:rPr>
        <w:t xml:space="preserve">Les administrateurs 2020</w:t>
      </w:r>
    </w:p>
    <w:p w:rsidR="00000000" w:rsidDel="00000000" w:rsidP="00000000" w:rsidRDefault="00000000" w:rsidRPr="00000000" w14:paraId="0000003A">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B">
      <w:pPr>
        <w:spacing w:line="276" w:lineRule="auto"/>
        <w:ind w:left="720" w:right="-34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Paul-André Lemieux</w:t>
      </w:r>
      <w:r w:rsidDel="00000000" w:rsidR="00000000" w:rsidRPr="00000000">
        <w:rPr>
          <w:highlight w:val="white"/>
          <w:rtl w:val="0"/>
        </w:rPr>
        <w:t xml:space="preserve">, président</w:t>
      </w:r>
    </w:p>
    <w:p w:rsidR="00000000" w:rsidDel="00000000" w:rsidP="00000000" w:rsidRDefault="00000000" w:rsidRPr="00000000" w14:paraId="0000003C">
      <w:pPr>
        <w:spacing w:line="276" w:lineRule="auto"/>
        <w:ind w:left="720" w:right="-34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Jessyca Desrosiers, vice-présidente</w:t>
      </w:r>
    </w:p>
    <w:p w:rsidR="00000000" w:rsidDel="00000000" w:rsidP="00000000" w:rsidRDefault="00000000" w:rsidRPr="00000000" w14:paraId="0000003D">
      <w:pPr>
        <w:spacing w:line="276" w:lineRule="auto"/>
        <w:ind w:left="720" w:right="-34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Étienne Couture, Responsable des réseaux sociaux</w:t>
      </w:r>
      <w:r w:rsidDel="00000000" w:rsidR="00000000" w:rsidRPr="00000000">
        <w:rPr>
          <w:rtl w:val="0"/>
        </w:rPr>
      </w:r>
    </w:p>
    <w:p w:rsidR="00000000" w:rsidDel="00000000" w:rsidP="00000000" w:rsidRDefault="00000000" w:rsidRPr="00000000" w14:paraId="0000003E">
      <w:pPr>
        <w:spacing w:line="276" w:lineRule="auto"/>
        <w:ind w:left="720" w:right="-34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Mathieu Martineau, Trésorier </w:t>
      </w:r>
    </w:p>
    <w:p w:rsidR="00000000" w:rsidDel="00000000" w:rsidP="00000000" w:rsidRDefault="00000000" w:rsidRPr="00000000" w14:paraId="0000003F">
      <w:pPr>
        <w:spacing w:line="276" w:lineRule="auto"/>
        <w:ind w:left="720" w:right="-34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Alexandre Longpré, administrateur</w:t>
      </w:r>
    </w:p>
    <w:p w:rsidR="00000000" w:rsidDel="00000000" w:rsidP="00000000" w:rsidRDefault="00000000" w:rsidRPr="00000000" w14:paraId="00000040">
      <w:pPr>
        <w:spacing w:line="276" w:lineRule="auto"/>
        <w:ind w:left="720" w:right="-340" w:hanging="360"/>
        <w:jc w:val="both"/>
        <w:rPr>
          <w:highlight w:val="white"/>
        </w:rPr>
      </w:pPr>
      <w:r w:rsidDel="00000000" w:rsidR="00000000" w:rsidRPr="00000000">
        <w:rPr>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highlight w:val="white"/>
          <w:rtl w:val="0"/>
        </w:rPr>
        <w:t xml:space="preserve">Alex Milot, administrateur</w:t>
      </w:r>
      <w:r w:rsidDel="00000000" w:rsidR="00000000" w:rsidRPr="00000000">
        <w:rPr>
          <w:rtl w:val="0"/>
        </w:rPr>
      </w:r>
    </w:p>
    <w:p w:rsidR="00000000" w:rsidDel="00000000" w:rsidP="00000000" w:rsidRDefault="00000000" w:rsidRPr="00000000" w14:paraId="00000041">
      <w:pPr>
        <w:spacing w:after="60" w:before="240" w:line="276" w:lineRule="auto"/>
        <w:ind w:left="0"/>
        <w:jc w:val="both"/>
        <w:rPr>
          <w:b w:val="1"/>
          <w:i w:val="1"/>
          <w:sz w:val="28"/>
          <w:szCs w:val="28"/>
          <w:highlight w:val="white"/>
        </w:rPr>
      </w:pPr>
      <w:r w:rsidDel="00000000" w:rsidR="00000000" w:rsidRPr="00000000">
        <w:rPr>
          <w:rtl w:val="0"/>
        </w:rPr>
      </w:r>
    </w:p>
    <w:p w:rsidR="00000000" w:rsidDel="00000000" w:rsidP="00000000" w:rsidRDefault="00000000" w:rsidRPr="00000000" w14:paraId="00000042">
      <w:pPr>
        <w:spacing w:after="60" w:before="240" w:line="276" w:lineRule="auto"/>
        <w:ind w:left="0"/>
        <w:jc w:val="both"/>
        <w:rPr>
          <w:b w:val="1"/>
          <w:i w:val="1"/>
          <w:sz w:val="28"/>
          <w:szCs w:val="28"/>
          <w:highlight w:val="white"/>
        </w:rPr>
      </w:pPr>
      <w:r w:rsidDel="00000000" w:rsidR="00000000" w:rsidRPr="00000000">
        <w:rPr>
          <w:rtl w:val="0"/>
        </w:rPr>
      </w:r>
    </w:p>
    <w:p w:rsidR="00000000" w:rsidDel="00000000" w:rsidP="00000000" w:rsidRDefault="00000000" w:rsidRPr="00000000" w14:paraId="00000043">
      <w:pPr>
        <w:spacing w:line="276" w:lineRule="auto"/>
        <w:ind w:left="720" w:hanging="360"/>
        <w:jc w:val="both"/>
        <w:rPr>
          <w:sz w:val="24"/>
          <w:szCs w:val="24"/>
          <w:highlight w:val="white"/>
        </w:rPr>
      </w:pPr>
      <w:r w:rsidDel="00000000" w:rsidR="00000000" w:rsidRPr="00000000">
        <w:rPr>
          <w:rtl w:val="0"/>
        </w:rPr>
      </w:r>
    </w:p>
    <w:p w:rsidR="00000000" w:rsidDel="00000000" w:rsidP="00000000" w:rsidRDefault="00000000" w:rsidRPr="00000000" w14:paraId="00000044">
      <w:pPr>
        <w:spacing w:after="60" w:before="240" w:line="276" w:lineRule="auto"/>
        <w:ind w:left="0"/>
        <w:jc w:val="both"/>
        <w:rPr>
          <w:b w:val="1"/>
          <w:sz w:val="32"/>
          <w:szCs w:val="3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after="60" w:before="240" w:line="276" w:lineRule="auto"/>
        <w:ind w:left="0"/>
        <w:jc w:val="both"/>
        <w:rPr>
          <w:b w:val="1"/>
          <w:sz w:val="32"/>
          <w:szCs w:val="32"/>
          <w:highlight w:val="white"/>
        </w:rPr>
      </w:pPr>
      <w:r w:rsidDel="00000000" w:rsidR="00000000" w:rsidRPr="00000000">
        <w:rPr>
          <w:b w:val="1"/>
          <w:sz w:val="32"/>
          <w:szCs w:val="32"/>
          <w:highlight w:val="white"/>
          <w:rtl w:val="0"/>
        </w:rPr>
        <w:t xml:space="preserve">4. Bilan des activités de l’ADGM</w:t>
      </w:r>
    </w:p>
    <w:p w:rsidR="00000000" w:rsidDel="00000000" w:rsidP="00000000" w:rsidRDefault="00000000" w:rsidRPr="00000000" w14:paraId="00000046">
      <w:pPr>
        <w:spacing w:after="60" w:before="240" w:line="276" w:lineRule="auto"/>
        <w:ind w:left="0"/>
        <w:jc w:val="both"/>
        <w:rPr>
          <w:b w:val="1"/>
          <w:i w:val="1"/>
          <w:sz w:val="28"/>
          <w:szCs w:val="28"/>
          <w:highlight w:val="white"/>
        </w:rPr>
      </w:pPr>
      <w:r w:rsidDel="00000000" w:rsidR="00000000" w:rsidRPr="00000000">
        <w:rPr>
          <w:b w:val="1"/>
          <w:i w:val="1"/>
          <w:sz w:val="28"/>
          <w:szCs w:val="28"/>
          <w:highlight w:val="white"/>
          <w:rtl w:val="0"/>
        </w:rPr>
        <w:t xml:space="preserve">Démarches auprès des villes (ou des propriétaires de terrain)</w:t>
      </w:r>
    </w:p>
    <w:p w:rsidR="00000000" w:rsidDel="00000000" w:rsidP="00000000" w:rsidRDefault="00000000" w:rsidRPr="00000000" w14:paraId="00000047">
      <w:pPr>
        <w:spacing w:after="60" w:before="240" w:line="276" w:lineRule="auto"/>
        <w:ind w:left="0"/>
        <w:jc w:val="both"/>
        <w:rPr>
          <w:sz w:val="24"/>
          <w:szCs w:val="24"/>
          <w:highlight w:val="white"/>
        </w:rPr>
      </w:pPr>
      <w:r w:rsidDel="00000000" w:rsidR="00000000" w:rsidRPr="00000000">
        <w:rPr>
          <w:sz w:val="24"/>
          <w:szCs w:val="24"/>
          <w:highlight w:val="white"/>
          <w:rtl w:val="0"/>
        </w:rPr>
        <w:t xml:space="preserve">Nous avons eu des discussions (courriels, appels, visites, présentations, démonstrations) avec de nombreuses villes à propos du disque golf :</w:t>
      </w:r>
    </w:p>
    <w:p w:rsidR="00000000" w:rsidDel="00000000" w:rsidP="00000000" w:rsidRDefault="00000000" w:rsidRPr="00000000" w14:paraId="00000048">
      <w:pPr>
        <w:numPr>
          <w:ilvl w:val="0"/>
          <w:numId w:val="4"/>
        </w:numPr>
        <w:spacing w:after="0" w:afterAutospacing="0" w:before="240" w:line="276" w:lineRule="auto"/>
        <w:ind w:left="720" w:hanging="360"/>
        <w:jc w:val="both"/>
        <w:rPr>
          <w:sz w:val="24"/>
          <w:szCs w:val="24"/>
          <w:highlight w:val="white"/>
          <w:u w:val="none"/>
        </w:rPr>
      </w:pPr>
      <w:r w:rsidDel="00000000" w:rsidR="00000000" w:rsidRPr="00000000">
        <w:rPr>
          <w:sz w:val="24"/>
          <w:szCs w:val="24"/>
          <w:highlight w:val="white"/>
          <w:rtl w:val="0"/>
        </w:rPr>
        <w:t xml:space="preserve">Beauharnois -» demandes à faire à Hydro-Québec</w:t>
      </w:r>
    </w:p>
    <w:p w:rsidR="00000000" w:rsidDel="00000000" w:rsidP="00000000" w:rsidRDefault="00000000" w:rsidRPr="00000000" w14:paraId="00000049">
      <w:pPr>
        <w:numPr>
          <w:ilvl w:val="0"/>
          <w:numId w:val="4"/>
        </w:numPr>
        <w:spacing w:after="0" w:afterAutospacing="0" w:before="0" w:before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Brossard  -» ville intéressée, </w:t>
      </w:r>
      <w:r w:rsidDel="00000000" w:rsidR="00000000" w:rsidRPr="00000000">
        <w:rPr>
          <w:b w:val="1"/>
          <w:sz w:val="24"/>
          <w:szCs w:val="24"/>
          <w:highlight w:val="white"/>
          <w:rtl w:val="0"/>
        </w:rPr>
        <w:t xml:space="preserve">emplacement à déterminer</w:t>
      </w:r>
    </w:p>
    <w:p w:rsidR="00000000" w:rsidDel="00000000" w:rsidP="00000000" w:rsidRDefault="00000000" w:rsidRPr="00000000" w14:paraId="0000004A">
      <w:pPr>
        <w:numPr>
          <w:ilvl w:val="0"/>
          <w:numId w:val="4"/>
        </w:numPr>
        <w:spacing w:after="0" w:afterAutospacing="0" w:before="0" w:before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Candiac -» nouveau quartier résidentiel sur un ancien golf, section exploitable pour le disque golf, participation à la consultation du 11 mars</w:t>
      </w:r>
    </w:p>
    <w:p w:rsidR="00000000" w:rsidDel="00000000" w:rsidP="00000000" w:rsidRDefault="00000000" w:rsidRPr="00000000" w14:paraId="0000004B">
      <w:pPr>
        <w:numPr>
          <w:ilvl w:val="0"/>
          <w:numId w:val="4"/>
        </w:numPr>
        <w:spacing w:after="0" w:afterAutospacing="0" w:before="0" w:before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Colonie des grèves (Contrecoeur)  -» en attente de subvention</w:t>
      </w:r>
    </w:p>
    <w:p w:rsidR="00000000" w:rsidDel="00000000" w:rsidP="00000000" w:rsidRDefault="00000000" w:rsidRPr="00000000" w14:paraId="0000004C">
      <w:pPr>
        <w:numPr>
          <w:ilvl w:val="0"/>
          <w:numId w:val="4"/>
        </w:numPr>
        <w:spacing w:after="0" w:afterAutospacing="0" w:before="0" w:before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L’assomption -» en attente d’une visite du terrain pour la </w:t>
      </w:r>
      <w:r w:rsidDel="00000000" w:rsidR="00000000" w:rsidRPr="00000000">
        <w:rPr>
          <w:b w:val="1"/>
          <w:sz w:val="24"/>
          <w:szCs w:val="24"/>
          <w:highlight w:val="white"/>
          <w:rtl w:val="0"/>
        </w:rPr>
        <w:t xml:space="preserve">conception du parcours</w:t>
      </w:r>
    </w:p>
    <w:p w:rsidR="00000000" w:rsidDel="00000000" w:rsidP="00000000" w:rsidRDefault="00000000" w:rsidRPr="00000000" w14:paraId="0000004D">
      <w:pPr>
        <w:numPr>
          <w:ilvl w:val="0"/>
          <w:numId w:val="4"/>
        </w:numPr>
        <w:spacing w:after="0" w:afterAutospacing="0" w:before="0" w:before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Laval  -» </w:t>
      </w:r>
      <w:r w:rsidDel="00000000" w:rsidR="00000000" w:rsidRPr="00000000">
        <w:rPr>
          <w:b w:val="1"/>
          <w:sz w:val="24"/>
          <w:szCs w:val="24"/>
          <w:highlight w:val="white"/>
          <w:rtl w:val="0"/>
        </w:rPr>
        <w:t xml:space="preserve">paniers achetés</w:t>
      </w:r>
      <w:r w:rsidDel="00000000" w:rsidR="00000000" w:rsidRPr="00000000">
        <w:rPr>
          <w:sz w:val="24"/>
          <w:szCs w:val="24"/>
          <w:highlight w:val="white"/>
          <w:rtl w:val="0"/>
        </w:rPr>
        <w:t xml:space="preserve">, installation au printemps après l’approbation d’HQ</w:t>
      </w:r>
    </w:p>
    <w:p w:rsidR="00000000" w:rsidDel="00000000" w:rsidP="00000000" w:rsidRDefault="00000000" w:rsidRPr="00000000" w14:paraId="0000004E">
      <w:pPr>
        <w:numPr>
          <w:ilvl w:val="0"/>
          <w:numId w:val="4"/>
        </w:numPr>
        <w:spacing w:after="0" w:afterAutospacing="0" w:before="0" w:before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McMasterville  -» 2 démonstrations faites à en février et en mars, terrain à cibler</w:t>
      </w:r>
    </w:p>
    <w:p w:rsidR="00000000" w:rsidDel="00000000" w:rsidP="00000000" w:rsidRDefault="00000000" w:rsidRPr="00000000" w14:paraId="0000004F">
      <w:pPr>
        <w:numPr>
          <w:ilvl w:val="0"/>
          <w:numId w:val="4"/>
        </w:numPr>
        <w:spacing w:after="0" w:afterAutospacing="0" w:before="0" w:before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Mont-Saint-Hilaire  -» validation à faire sur le terrain</w:t>
      </w:r>
    </w:p>
    <w:p w:rsidR="00000000" w:rsidDel="00000000" w:rsidP="00000000" w:rsidRDefault="00000000" w:rsidRPr="00000000" w14:paraId="00000050">
      <w:pPr>
        <w:numPr>
          <w:ilvl w:val="0"/>
          <w:numId w:val="4"/>
        </w:numPr>
        <w:spacing w:after="0" w:afterAutospacing="0" w:before="0" w:before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Montréal (Parc Maisonneuve)  -»  dossier dans les mains de l’arrondissement</w:t>
      </w:r>
    </w:p>
    <w:p w:rsidR="00000000" w:rsidDel="00000000" w:rsidP="00000000" w:rsidRDefault="00000000" w:rsidRPr="00000000" w14:paraId="00000051">
      <w:pPr>
        <w:numPr>
          <w:ilvl w:val="0"/>
          <w:numId w:val="4"/>
        </w:numPr>
        <w:spacing w:after="0" w:afterAutospacing="0" w:before="0" w:before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Repentigny  -»  Nouveau terrain acquis par la ville, évaluation à faire sur place</w:t>
      </w:r>
    </w:p>
    <w:p w:rsidR="00000000" w:rsidDel="00000000" w:rsidP="00000000" w:rsidRDefault="00000000" w:rsidRPr="00000000" w14:paraId="00000052">
      <w:pPr>
        <w:numPr>
          <w:ilvl w:val="0"/>
          <w:numId w:val="4"/>
        </w:numPr>
        <w:spacing w:after="0" w:afterAutospacing="0" w:before="0" w:beforeAutospacing="0" w:line="276" w:lineRule="auto"/>
        <w:ind w:left="720" w:right="-136.062992125984" w:hanging="360"/>
        <w:jc w:val="both"/>
        <w:rPr>
          <w:sz w:val="24"/>
          <w:szCs w:val="24"/>
          <w:highlight w:val="white"/>
          <w:u w:val="none"/>
        </w:rPr>
      </w:pPr>
      <w:r w:rsidDel="00000000" w:rsidR="00000000" w:rsidRPr="00000000">
        <w:rPr>
          <w:sz w:val="24"/>
          <w:szCs w:val="24"/>
          <w:highlight w:val="white"/>
          <w:rtl w:val="0"/>
        </w:rPr>
        <w:t xml:space="preserve">Rigaud -» évaluation faite sur place, </w:t>
      </w:r>
      <w:r w:rsidDel="00000000" w:rsidR="00000000" w:rsidRPr="00000000">
        <w:rPr>
          <w:b w:val="1"/>
          <w:sz w:val="24"/>
          <w:szCs w:val="24"/>
          <w:highlight w:val="white"/>
          <w:rtl w:val="0"/>
        </w:rPr>
        <w:t xml:space="preserve">plan approuvé pour un parcours de 6 paniers</w:t>
      </w:r>
    </w:p>
    <w:p w:rsidR="00000000" w:rsidDel="00000000" w:rsidP="00000000" w:rsidRDefault="00000000" w:rsidRPr="00000000" w14:paraId="00000053">
      <w:pPr>
        <w:numPr>
          <w:ilvl w:val="0"/>
          <w:numId w:val="4"/>
        </w:numPr>
        <w:spacing w:after="0" w:afterAutospacing="0" w:before="0" w:before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Saint-Amable -» reporté</w:t>
      </w:r>
    </w:p>
    <w:p w:rsidR="00000000" w:rsidDel="00000000" w:rsidP="00000000" w:rsidRDefault="00000000" w:rsidRPr="00000000" w14:paraId="00000054">
      <w:pPr>
        <w:numPr>
          <w:ilvl w:val="0"/>
          <w:numId w:val="4"/>
        </w:numPr>
        <w:spacing w:after="0" w:afterAutospacing="0" w:before="0" w:before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Saint-Constant  -» Démonstration à venir au printemps</w:t>
      </w:r>
    </w:p>
    <w:p w:rsidR="00000000" w:rsidDel="00000000" w:rsidP="00000000" w:rsidRDefault="00000000" w:rsidRPr="00000000" w14:paraId="00000055">
      <w:pPr>
        <w:numPr>
          <w:ilvl w:val="0"/>
          <w:numId w:val="4"/>
        </w:numPr>
        <w:spacing w:after="0" w:afterAutospacing="0" w:before="0" w:before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Sainte-Julie (Club de Rugby) -» Évaluation faite sur place, élaboration du calendrier des travaux et établissement des responsabilités, démonstration à faire au CA du club </w:t>
      </w:r>
    </w:p>
    <w:p w:rsidR="00000000" w:rsidDel="00000000" w:rsidP="00000000" w:rsidRDefault="00000000" w:rsidRPr="00000000" w14:paraId="00000056">
      <w:pPr>
        <w:numPr>
          <w:ilvl w:val="0"/>
          <w:numId w:val="4"/>
        </w:numPr>
        <w:spacing w:after="0" w:afterAutospacing="0" w:before="0" w:before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Saint-Hyacinthe  -»  nouveau quartier résidentiel sur un ancien golf, section exploitable pour le disque golf, la </w:t>
      </w:r>
      <w:r w:rsidDel="00000000" w:rsidR="00000000" w:rsidRPr="00000000">
        <w:rPr>
          <w:b w:val="1"/>
          <w:sz w:val="24"/>
          <w:szCs w:val="24"/>
          <w:highlight w:val="white"/>
          <w:rtl w:val="0"/>
        </w:rPr>
        <w:t xml:space="preserve">ville est intéressée</w:t>
      </w:r>
      <w:r w:rsidDel="00000000" w:rsidR="00000000" w:rsidRPr="00000000">
        <w:rPr>
          <w:sz w:val="24"/>
          <w:szCs w:val="24"/>
          <w:highlight w:val="white"/>
          <w:rtl w:val="0"/>
        </w:rPr>
        <w:t xml:space="preserve"> (aide à Éric Couture)</w:t>
      </w:r>
    </w:p>
    <w:p w:rsidR="00000000" w:rsidDel="00000000" w:rsidP="00000000" w:rsidRDefault="00000000" w:rsidRPr="00000000" w14:paraId="00000057">
      <w:pPr>
        <w:numPr>
          <w:ilvl w:val="0"/>
          <w:numId w:val="4"/>
        </w:numPr>
        <w:spacing w:after="0" w:afterAutospacing="0" w:before="0" w:before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Sorel-Tracy -» </w:t>
      </w:r>
      <w:r w:rsidDel="00000000" w:rsidR="00000000" w:rsidRPr="00000000">
        <w:rPr>
          <w:b w:val="1"/>
          <w:sz w:val="24"/>
          <w:szCs w:val="24"/>
          <w:highlight w:val="white"/>
          <w:rtl w:val="0"/>
        </w:rPr>
        <w:t xml:space="preserve">projet au PTI</w:t>
      </w:r>
      <w:r w:rsidDel="00000000" w:rsidR="00000000" w:rsidRPr="00000000">
        <w:rPr>
          <w:sz w:val="24"/>
          <w:szCs w:val="24"/>
          <w:highlight w:val="white"/>
          <w:rtl w:val="0"/>
        </w:rPr>
        <w:t xml:space="preserve">, suivis nécessaires</w:t>
      </w:r>
    </w:p>
    <w:p w:rsidR="00000000" w:rsidDel="00000000" w:rsidP="00000000" w:rsidRDefault="00000000" w:rsidRPr="00000000" w14:paraId="00000058">
      <w:pPr>
        <w:numPr>
          <w:ilvl w:val="0"/>
          <w:numId w:val="4"/>
        </w:numPr>
        <w:spacing w:after="60" w:before="0" w:before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Ville de Bromont  -» dossier présenté au service des loisirs, présentation/négo à avoir avec la fédération équestre</w:t>
      </w:r>
    </w:p>
    <w:p w:rsidR="00000000" w:rsidDel="00000000" w:rsidP="00000000" w:rsidRDefault="00000000" w:rsidRPr="00000000" w14:paraId="00000059">
      <w:pPr>
        <w:spacing w:after="60" w:before="240" w:line="276" w:lineRule="auto"/>
        <w:ind w:left="0"/>
        <w:jc w:val="both"/>
        <w:rPr>
          <w:sz w:val="24"/>
          <w:szCs w:val="24"/>
          <w:highlight w:val="white"/>
        </w:rPr>
      </w:pPr>
      <w:r w:rsidDel="00000000" w:rsidR="00000000" w:rsidRPr="00000000">
        <w:rPr>
          <w:rtl w:val="0"/>
        </w:rPr>
      </w:r>
    </w:p>
    <w:p w:rsidR="00000000" w:rsidDel="00000000" w:rsidP="00000000" w:rsidRDefault="00000000" w:rsidRPr="00000000" w14:paraId="0000005A">
      <w:pPr>
        <w:spacing w:after="60" w:before="240" w:line="276" w:lineRule="auto"/>
        <w:ind w:left="0"/>
        <w:jc w:val="both"/>
        <w:rPr>
          <w:b w:val="1"/>
          <w:i w:val="1"/>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5B">
      <w:pPr>
        <w:spacing w:after="60" w:before="240" w:line="276" w:lineRule="auto"/>
        <w:ind w:left="0"/>
        <w:jc w:val="both"/>
        <w:rPr>
          <w:b w:val="1"/>
          <w:i w:val="1"/>
          <w:sz w:val="28"/>
          <w:szCs w:val="28"/>
          <w:highlight w:val="white"/>
        </w:rPr>
      </w:pPr>
      <w:r w:rsidDel="00000000" w:rsidR="00000000" w:rsidRPr="00000000">
        <w:rPr>
          <w:b w:val="1"/>
          <w:i w:val="1"/>
          <w:sz w:val="28"/>
          <w:szCs w:val="28"/>
          <w:highlight w:val="white"/>
          <w:rtl w:val="0"/>
        </w:rPr>
        <w:t xml:space="preserve">Mise à jour du document à l’intention des villes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both"/>
        <w:rPr>
          <w:sz w:val="24"/>
          <w:szCs w:val="24"/>
          <w:highlight w:val="white"/>
        </w:rPr>
      </w:pPr>
      <w:r w:rsidDel="00000000" w:rsidR="00000000" w:rsidRPr="00000000">
        <w:rPr>
          <w:sz w:val="24"/>
          <w:szCs w:val="24"/>
          <w:highlight w:val="white"/>
          <w:rtl w:val="0"/>
        </w:rPr>
        <w:t xml:space="preserve">Le document que nous avons mis sur notre site web et que nous envoyons aux villes a été mis à jour pour améliorer la lecture et la rétention d’information.</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both"/>
        <w:rPr>
          <w:sz w:val="24"/>
          <w:szCs w:val="24"/>
          <w:highlight w:val="white"/>
        </w:rPr>
      </w:pPr>
      <w:r w:rsidDel="00000000" w:rsidR="00000000" w:rsidRPr="00000000">
        <w:rPr>
          <w:sz w:val="24"/>
          <w:szCs w:val="24"/>
          <w:highlight w:val="white"/>
        </w:rPr>
        <w:drawing>
          <wp:inline distB="114300" distT="114300" distL="114300" distR="114300">
            <wp:extent cx="5943600" cy="30480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spacing w:after="60" w:before="240" w:line="276" w:lineRule="auto"/>
        <w:ind w:left="0"/>
        <w:jc w:val="both"/>
        <w:rPr>
          <w:b w:val="1"/>
          <w:i w:val="1"/>
          <w:sz w:val="28"/>
          <w:szCs w:val="28"/>
          <w:highlight w:val="white"/>
        </w:rPr>
      </w:pPr>
      <w:r w:rsidDel="00000000" w:rsidR="00000000" w:rsidRPr="00000000">
        <w:rPr>
          <w:b w:val="1"/>
          <w:i w:val="1"/>
          <w:sz w:val="28"/>
          <w:szCs w:val="28"/>
          <w:highlight w:val="white"/>
          <w:rtl w:val="0"/>
        </w:rPr>
        <w:t xml:space="preserve">Utilisation des 9 paniers achetés en 2019 - Installation du parc de la Cité</w:t>
      </w:r>
    </w:p>
    <w:p w:rsidR="00000000" w:rsidDel="00000000" w:rsidP="00000000" w:rsidRDefault="00000000" w:rsidRPr="00000000" w14:paraId="0000005F">
      <w:pPr>
        <w:spacing w:after="60" w:before="240" w:line="276" w:lineRule="auto"/>
        <w:ind w:left="0"/>
        <w:jc w:val="both"/>
        <w:rPr>
          <w:sz w:val="24"/>
          <w:szCs w:val="24"/>
          <w:highlight w:val="white"/>
        </w:rPr>
      </w:pPr>
      <w:r w:rsidDel="00000000" w:rsidR="00000000" w:rsidRPr="00000000">
        <w:rPr>
          <w:sz w:val="24"/>
          <w:szCs w:val="24"/>
          <w:highlight w:val="white"/>
          <w:rtl w:val="0"/>
        </w:rPr>
        <w:t xml:space="preserve">À la fin de la saison 2019, l’ADGM a fait l’acquisition de 9 paniers Prodigy T3 orange à la conclusion du tournoi le Phénominingue. </w:t>
      </w:r>
    </w:p>
    <w:p w:rsidR="00000000" w:rsidDel="00000000" w:rsidP="00000000" w:rsidRDefault="00000000" w:rsidRPr="00000000" w14:paraId="00000060">
      <w:pPr>
        <w:spacing w:after="60" w:before="240" w:line="276" w:lineRule="auto"/>
        <w:ind w:left="0"/>
        <w:jc w:val="both"/>
        <w:rPr>
          <w:sz w:val="24"/>
          <w:szCs w:val="24"/>
          <w:highlight w:val="white"/>
        </w:rPr>
      </w:pPr>
      <w:r w:rsidDel="00000000" w:rsidR="00000000" w:rsidRPr="00000000">
        <w:rPr>
          <w:sz w:val="24"/>
          <w:szCs w:val="24"/>
          <w:highlight w:val="white"/>
          <w:rtl w:val="0"/>
        </w:rPr>
        <w:t xml:space="preserve">Nous étions prêts à prêter les paniers à une ville pour 2 ans et même à payer les pieux vissés. Si la ville choisissait de garder le parcours après 2 ans, elle nous aurait racheté les paniers et les pieux au prix coûtant. Mais, la ville de Longueuil a décidé d’acheter les paniers directement, au prix que nous avions payé en 2019, et ont été installés au parc de la cité à Saint-Hubert à l’automne 2020.</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both"/>
        <w:rPr>
          <w:b w:val="1"/>
          <w:i w:val="1"/>
          <w:sz w:val="28"/>
          <w:szCs w:val="28"/>
          <w:highlight w:val="white"/>
        </w:rPr>
      </w:pPr>
      <w:r w:rsidDel="00000000" w:rsidR="00000000" w:rsidRPr="00000000">
        <w:rPr>
          <w:b w:val="1"/>
          <w:i w:val="1"/>
          <w:sz w:val="28"/>
          <w:szCs w:val="28"/>
          <w:highlight w:val="white"/>
          <w:rtl w:val="0"/>
        </w:rPr>
        <w:t xml:space="preserve">Installation d’un parcours de 9 paniers sur la montagne à Bromont</w:t>
      </w:r>
    </w:p>
    <w:p w:rsidR="00000000" w:rsidDel="00000000" w:rsidP="00000000" w:rsidRDefault="00000000" w:rsidRPr="00000000" w14:paraId="00000062">
      <w:pPr>
        <w:spacing w:after="60" w:before="240" w:line="276" w:lineRule="auto"/>
        <w:ind w:left="0"/>
        <w:jc w:val="both"/>
        <w:rPr>
          <w:b w:val="1"/>
          <w:i w:val="1"/>
          <w:sz w:val="28"/>
          <w:szCs w:val="28"/>
        </w:rPr>
      </w:pPr>
      <w:r w:rsidDel="00000000" w:rsidR="00000000" w:rsidRPr="00000000">
        <w:rPr>
          <w:sz w:val="24"/>
          <w:szCs w:val="24"/>
          <w:highlight w:val="white"/>
          <w:rtl w:val="0"/>
        </w:rPr>
        <w:t xml:space="preserve">Les paniers du parcours Intergolf à Granby étaient disponibles, étant donné que le l’entreprise restructure ses activités. La montagne de Bromont devait repenser à son offre de service lorsque la saison estivale allait commencer. Je suis allé les rencontrer et j’ai conçu un parcours de 9 paniers sur le mont Soleil et leur ai conseillé des disques de prêt. Le parcours et le prêt de disques sont gratuits pour les gens qui fréquentent le parc a</w:t>
      </w:r>
      <w:r w:rsidDel="00000000" w:rsidR="00000000" w:rsidRPr="00000000">
        <w:rPr>
          <w:sz w:val="24"/>
          <w:szCs w:val="24"/>
          <w:rtl w:val="0"/>
        </w:rPr>
        <w:t xml:space="preserve">q</w:t>
      </w:r>
      <w:r w:rsidDel="00000000" w:rsidR="00000000" w:rsidRPr="00000000">
        <w:rPr>
          <w:sz w:val="24"/>
          <w:szCs w:val="24"/>
          <w:rtl w:val="0"/>
        </w:rPr>
        <w:t xml:space="preserve">uatique.</w:t>
      </w:r>
      <w:r w:rsidDel="00000000" w:rsidR="00000000" w:rsidRPr="00000000">
        <w:rPr>
          <w:rtl w:val="0"/>
        </w:rPr>
      </w:r>
    </w:p>
    <w:p w:rsidR="00000000" w:rsidDel="00000000" w:rsidP="00000000" w:rsidRDefault="00000000" w:rsidRPr="00000000" w14:paraId="00000063">
      <w:pPr>
        <w:spacing w:after="60" w:before="240" w:line="276" w:lineRule="auto"/>
        <w:ind w:left="0"/>
        <w:jc w:val="both"/>
        <w:rPr>
          <w:sz w:val="24"/>
          <w:szCs w:val="24"/>
          <w:highlight w:val="white"/>
        </w:rPr>
      </w:pPr>
      <w:r w:rsidDel="00000000" w:rsidR="00000000" w:rsidRPr="00000000">
        <w:rPr>
          <w:rtl w:val="0"/>
        </w:rPr>
      </w:r>
    </w:p>
    <w:p w:rsidR="00000000" w:rsidDel="00000000" w:rsidP="00000000" w:rsidRDefault="00000000" w:rsidRPr="00000000" w14:paraId="00000064">
      <w:pPr>
        <w:spacing w:line="276" w:lineRule="auto"/>
        <w:ind w:left="0"/>
        <w:jc w:val="both"/>
        <w:rPr>
          <w:b w:val="1"/>
          <w:i w:val="1"/>
          <w:sz w:val="28"/>
          <w:szCs w:val="28"/>
          <w:highlight w:val="white"/>
        </w:rPr>
      </w:pPr>
      <w:r w:rsidDel="00000000" w:rsidR="00000000" w:rsidRPr="00000000">
        <w:rPr>
          <w:b w:val="1"/>
          <w:i w:val="1"/>
          <w:sz w:val="28"/>
          <w:szCs w:val="28"/>
          <w:highlight w:val="white"/>
          <w:rtl w:val="0"/>
        </w:rPr>
        <w:t xml:space="preserve">Exploitation des installations actuelles</w:t>
      </w:r>
    </w:p>
    <w:p w:rsidR="00000000" w:rsidDel="00000000" w:rsidP="00000000" w:rsidRDefault="00000000" w:rsidRPr="00000000" w14:paraId="00000065">
      <w:pPr>
        <w:spacing w:after="60" w:before="240" w:line="276" w:lineRule="auto"/>
        <w:ind w:left="0"/>
        <w:jc w:val="both"/>
        <w:rPr>
          <w:b w:val="1"/>
          <w:i w:val="1"/>
          <w:sz w:val="28"/>
          <w:szCs w:val="28"/>
          <w:highlight w:val="white"/>
        </w:rPr>
      </w:pPr>
      <w:r w:rsidDel="00000000" w:rsidR="00000000" w:rsidRPr="00000000">
        <w:rPr>
          <w:b w:val="1"/>
          <w:i w:val="1"/>
          <w:sz w:val="28"/>
          <w:szCs w:val="28"/>
          <w:highlight w:val="white"/>
          <w:rtl w:val="0"/>
        </w:rPr>
        <w:t xml:space="preserve">Parcours du Parc Ignace-Bourget</w:t>
      </w:r>
    </w:p>
    <w:p w:rsidR="00000000" w:rsidDel="00000000" w:rsidP="00000000" w:rsidRDefault="00000000" w:rsidRPr="00000000" w14:paraId="00000066">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7">
      <w:pPr>
        <w:numPr>
          <w:ilvl w:val="0"/>
          <w:numId w:val="6"/>
        </w:numP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En raison de la COVID, le </w:t>
      </w:r>
      <w:r w:rsidDel="00000000" w:rsidR="00000000" w:rsidRPr="00000000">
        <w:rPr>
          <w:sz w:val="24"/>
          <w:szCs w:val="24"/>
          <w:highlight w:val="white"/>
          <w:rtl w:val="0"/>
        </w:rPr>
        <w:t xml:space="preserve">Centre de Loisirs Monseigneur-Pigeon n’a pas ouvert pour la vente de disques depuis le premier confinement de mars 2020. </w:t>
      </w:r>
    </w:p>
    <w:p w:rsidR="00000000" w:rsidDel="00000000" w:rsidP="00000000" w:rsidRDefault="00000000" w:rsidRPr="00000000" w14:paraId="00000068">
      <w:pPr>
        <w:numPr>
          <w:ilvl w:val="0"/>
          <w:numId w:val="6"/>
        </w:numP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En juillet, on a eu une belle visibilité dans La Presse avec un article où j’ai été cité, Alice et J-F Blain sont allés au parcours pour des photos</w:t>
      </w:r>
    </w:p>
    <w:p w:rsidR="00000000" w:rsidDel="00000000" w:rsidP="00000000" w:rsidRDefault="00000000" w:rsidRPr="00000000" w14:paraId="00000069">
      <w:pPr>
        <w:spacing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A">
      <w:pPr>
        <w:spacing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B">
      <w:pPr>
        <w:spacing w:after="60" w:before="240" w:line="276" w:lineRule="auto"/>
        <w:ind w:left="0"/>
        <w:jc w:val="both"/>
        <w:rPr>
          <w:b w:val="1"/>
          <w:i w:val="1"/>
          <w:sz w:val="28"/>
          <w:szCs w:val="28"/>
          <w:highlight w:val="white"/>
        </w:rPr>
      </w:pPr>
      <w:r w:rsidDel="00000000" w:rsidR="00000000" w:rsidRPr="00000000">
        <w:rPr>
          <w:b w:val="1"/>
          <w:i w:val="1"/>
          <w:sz w:val="28"/>
          <w:szCs w:val="28"/>
          <w:highlight w:val="white"/>
          <w:rtl w:val="0"/>
        </w:rPr>
        <w:t xml:space="preserve">Parcours de l’île Charron</w:t>
      </w:r>
    </w:p>
    <w:p w:rsidR="00000000" w:rsidDel="00000000" w:rsidP="00000000" w:rsidRDefault="00000000" w:rsidRPr="00000000" w14:paraId="0000006C">
      <w:pPr>
        <w:spacing w:line="276" w:lineRule="auto"/>
        <w:ind w:left="0"/>
        <w:jc w:val="both"/>
        <w:rPr>
          <w:sz w:val="24"/>
          <w:szCs w:val="24"/>
          <w:highlight w:val="white"/>
        </w:rPr>
      </w:pPr>
      <w:r w:rsidDel="00000000" w:rsidR="00000000" w:rsidRPr="00000000">
        <w:rPr>
          <w:rtl w:val="0"/>
        </w:rPr>
      </w:r>
    </w:p>
    <w:p w:rsidR="00000000" w:rsidDel="00000000" w:rsidP="00000000" w:rsidRDefault="00000000" w:rsidRPr="00000000" w14:paraId="0000006D">
      <w:pPr>
        <w:spacing w:line="276" w:lineRule="auto"/>
        <w:ind w:left="0"/>
        <w:jc w:val="both"/>
        <w:rPr>
          <w:sz w:val="24"/>
          <w:szCs w:val="24"/>
          <w:highlight w:val="white"/>
        </w:rPr>
      </w:pPr>
      <w:r w:rsidDel="00000000" w:rsidR="00000000" w:rsidRPr="00000000">
        <w:rPr>
          <w:sz w:val="24"/>
          <w:szCs w:val="24"/>
          <w:highlight w:val="white"/>
          <w:rtl w:val="0"/>
        </w:rPr>
        <w:t xml:space="preserve">Il a fallu retirer 3 paniers en préparation à d’éventuels travaux à l’usine d’épuration. 2 on été relocalisés temporairement. Le 3e (17) sera probablement de retour au printemps. Nous sommes en attente de l’approbation de la ville pour la relocalisation permanente ainsi que le déplacement des tierces de départ. La carte du parcours devra aussi être mise à jour. Les trous à et B seront aussi ancrés au sol la saison prochaine, ce qui offrira un parcours de 20 trous. On va continuer de travailler avec la ville pour offrir aux joueurs un parcours gratuit d’exception. D’autres initiatives seront nécessaires pour finaliser la signalisation ainsi que l’amélioration générale du parcours vu sa popularité. </w:t>
      </w:r>
    </w:p>
    <w:p w:rsidR="00000000" w:rsidDel="00000000" w:rsidP="00000000" w:rsidRDefault="00000000" w:rsidRPr="00000000" w14:paraId="0000006E">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F">
      <w:pPr>
        <w:spacing w:after="60" w:before="240" w:line="276" w:lineRule="auto"/>
        <w:ind w:left="0"/>
        <w:jc w:val="both"/>
        <w:rPr>
          <w:b w:val="1"/>
          <w:i w:val="1"/>
          <w:sz w:val="28"/>
          <w:szCs w:val="28"/>
          <w:highlight w:val="white"/>
        </w:rPr>
      </w:pPr>
      <w:r w:rsidDel="00000000" w:rsidR="00000000" w:rsidRPr="00000000">
        <w:rPr>
          <w:rtl w:val="0"/>
        </w:rPr>
      </w:r>
    </w:p>
    <w:p w:rsidR="00000000" w:rsidDel="00000000" w:rsidP="00000000" w:rsidRDefault="00000000" w:rsidRPr="00000000" w14:paraId="00000070">
      <w:pPr>
        <w:spacing w:after="60" w:before="240" w:line="276" w:lineRule="auto"/>
        <w:ind w:left="0"/>
        <w:jc w:val="both"/>
        <w:rPr>
          <w:b w:val="1"/>
          <w:i w:val="1"/>
          <w:sz w:val="28"/>
          <w:szCs w:val="28"/>
          <w:highlight w:val="white"/>
        </w:rPr>
      </w:pPr>
      <w:r w:rsidDel="00000000" w:rsidR="00000000" w:rsidRPr="00000000">
        <w:rPr>
          <w:b w:val="1"/>
          <w:i w:val="1"/>
          <w:sz w:val="28"/>
          <w:szCs w:val="28"/>
          <w:highlight w:val="white"/>
          <w:rtl w:val="0"/>
        </w:rPr>
        <w:t xml:space="preserve">Les tournois et ligues</w:t>
      </w:r>
    </w:p>
    <w:p w:rsidR="00000000" w:rsidDel="00000000" w:rsidP="00000000" w:rsidRDefault="00000000" w:rsidRPr="00000000" w14:paraId="00000071">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2">
      <w:pPr>
        <w:spacing w:line="276" w:lineRule="auto"/>
        <w:ind w:left="0"/>
        <w:jc w:val="both"/>
        <w:rPr>
          <w:sz w:val="24"/>
          <w:szCs w:val="24"/>
          <w:highlight w:val="white"/>
        </w:rPr>
      </w:pPr>
      <w:r w:rsidDel="00000000" w:rsidR="00000000" w:rsidRPr="00000000">
        <w:rPr>
          <w:sz w:val="24"/>
          <w:szCs w:val="24"/>
          <w:highlight w:val="white"/>
          <w:rtl w:val="0"/>
        </w:rPr>
        <w:t xml:space="preserve">Tout au long de l’été, la ligue d’Ignace Bourget a été organisée en continu grâce aux efforts de Louis-Philippe Dextraze, Bob Morison et Sébastien Massé au Parc Ignace-Bourget à raison d’un soir par semaine, le lundi.</w:t>
      </w:r>
    </w:p>
    <w:p w:rsidR="00000000" w:rsidDel="00000000" w:rsidP="00000000" w:rsidRDefault="00000000" w:rsidRPr="00000000" w14:paraId="00000073">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4">
      <w:pPr>
        <w:spacing w:after="60" w:before="240" w:line="276" w:lineRule="auto"/>
        <w:ind w:left="0"/>
        <w:jc w:val="both"/>
        <w:rPr>
          <w:b w:val="1"/>
          <w:i w:val="1"/>
          <w:sz w:val="28"/>
          <w:szCs w:val="28"/>
          <w:highlight w:val="white"/>
        </w:rPr>
      </w:pPr>
      <w:r w:rsidDel="00000000" w:rsidR="00000000" w:rsidRPr="00000000">
        <w:rPr>
          <w:rtl w:val="0"/>
        </w:rPr>
      </w:r>
    </w:p>
    <w:p w:rsidR="00000000" w:rsidDel="00000000" w:rsidP="00000000" w:rsidRDefault="00000000" w:rsidRPr="00000000" w14:paraId="00000075">
      <w:pPr>
        <w:spacing w:after="60" w:before="240" w:line="276" w:lineRule="auto"/>
        <w:ind w:left="0"/>
        <w:jc w:val="both"/>
        <w:rPr>
          <w:b w:val="1"/>
          <w:i w:val="1"/>
          <w:sz w:val="28"/>
          <w:szCs w:val="28"/>
          <w:highlight w:val="white"/>
        </w:rPr>
      </w:pPr>
      <w:r w:rsidDel="00000000" w:rsidR="00000000" w:rsidRPr="00000000">
        <w:rPr>
          <w:b w:val="1"/>
          <w:i w:val="1"/>
          <w:sz w:val="28"/>
          <w:szCs w:val="28"/>
          <w:highlight w:val="white"/>
          <w:rtl w:val="0"/>
        </w:rPr>
        <w:t xml:space="preserve">Initiatives des membres de la région</w:t>
      </w:r>
    </w:p>
    <w:p w:rsidR="00000000" w:rsidDel="00000000" w:rsidP="00000000" w:rsidRDefault="00000000" w:rsidRPr="00000000" w14:paraId="00000076">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7">
      <w:pPr>
        <w:spacing w:line="276" w:lineRule="auto"/>
        <w:ind w:left="0"/>
        <w:jc w:val="both"/>
        <w:rPr>
          <w:sz w:val="24"/>
          <w:szCs w:val="24"/>
          <w:highlight w:val="white"/>
        </w:rPr>
      </w:pPr>
      <w:r w:rsidDel="00000000" w:rsidR="00000000" w:rsidRPr="00000000">
        <w:rPr>
          <w:sz w:val="24"/>
          <w:szCs w:val="24"/>
          <w:highlight w:val="white"/>
          <w:rtl w:val="0"/>
        </w:rPr>
        <w:t xml:space="preserve">Parce que l’ADGM n’est pas seulement une équipe d’administrateurs, mais bien toute une communauté de joueurs, il est très important de souligner les initiatives suivantes des joueurs de la région :</w:t>
      </w:r>
    </w:p>
    <w:p w:rsidR="00000000" w:rsidDel="00000000" w:rsidP="00000000" w:rsidRDefault="00000000" w:rsidRPr="00000000" w14:paraId="00000078">
      <w:pPr>
        <w:numPr>
          <w:ilvl w:val="0"/>
          <w:numId w:val="14"/>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Ligue des PIC Boyz</w:t>
      </w:r>
    </w:p>
    <w:p w:rsidR="00000000" w:rsidDel="00000000" w:rsidP="00000000" w:rsidRDefault="00000000" w:rsidRPr="00000000" w14:paraId="00000079">
      <w:pPr>
        <w:numPr>
          <w:ilvl w:val="0"/>
          <w:numId w:val="14"/>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Ligue d’hiver au PIC</w:t>
      </w:r>
    </w:p>
    <w:p w:rsidR="00000000" w:rsidDel="00000000" w:rsidP="00000000" w:rsidRDefault="00000000" w:rsidRPr="00000000" w14:paraId="0000007A">
      <w:pPr>
        <w:numPr>
          <w:ilvl w:val="0"/>
          <w:numId w:val="14"/>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Plusieurs ligues familiales au parc Bois-de-Belle-Rivière</w:t>
      </w:r>
    </w:p>
    <w:p w:rsidR="00000000" w:rsidDel="00000000" w:rsidP="00000000" w:rsidRDefault="00000000" w:rsidRPr="00000000" w14:paraId="0000007B">
      <w:pPr>
        <w:numPr>
          <w:ilvl w:val="0"/>
          <w:numId w:val="14"/>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Ligue à Ignace-Bourget</w:t>
      </w:r>
    </w:p>
    <w:p w:rsidR="00000000" w:rsidDel="00000000" w:rsidP="00000000" w:rsidRDefault="00000000" w:rsidRPr="00000000" w14:paraId="0000007C">
      <w:pPr>
        <w:numPr>
          <w:ilvl w:val="0"/>
          <w:numId w:val="14"/>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Ligue Yodaco</w:t>
      </w:r>
    </w:p>
    <w:p w:rsidR="00000000" w:rsidDel="00000000" w:rsidP="00000000" w:rsidRDefault="00000000" w:rsidRPr="00000000" w14:paraId="0000007D">
      <w:pPr>
        <w:numPr>
          <w:ilvl w:val="0"/>
          <w:numId w:val="14"/>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Ligue et tournoi amicale à Terrebonne</w:t>
      </w:r>
    </w:p>
    <w:p w:rsidR="00000000" w:rsidDel="00000000" w:rsidP="00000000" w:rsidRDefault="00000000" w:rsidRPr="00000000" w14:paraId="0000007E">
      <w:pPr>
        <w:numPr>
          <w:ilvl w:val="0"/>
          <w:numId w:val="14"/>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Ligue à Saint-Jean-sur-Richelieu</w:t>
      </w:r>
    </w:p>
    <w:p w:rsidR="00000000" w:rsidDel="00000000" w:rsidP="00000000" w:rsidRDefault="00000000" w:rsidRPr="00000000" w14:paraId="0000007F">
      <w:pPr>
        <w:numPr>
          <w:ilvl w:val="0"/>
          <w:numId w:val="14"/>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Tournoi « Gong show » à l’île Charron</w:t>
      </w:r>
    </w:p>
    <w:p w:rsidR="00000000" w:rsidDel="00000000" w:rsidP="00000000" w:rsidRDefault="00000000" w:rsidRPr="00000000" w14:paraId="00000080">
      <w:pPr>
        <w:numPr>
          <w:ilvl w:val="0"/>
          <w:numId w:val="14"/>
        </w:numP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Le Clash des Picboyz</w:t>
      </w:r>
    </w:p>
    <w:p w:rsidR="00000000" w:rsidDel="00000000" w:rsidP="00000000" w:rsidRDefault="00000000" w:rsidRPr="00000000" w14:paraId="00000081">
      <w:pPr>
        <w:numPr>
          <w:ilvl w:val="0"/>
          <w:numId w:val="14"/>
        </w:numPr>
        <w:spacing w:after="240" w:line="276" w:lineRule="auto"/>
        <w:ind w:left="720" w:hanging="360"/>
        <w:jc w:val="both"/>
        <w:rPr>
          <w:sz w:val="24"/>
          <w:szCs w:val="24"/>
          <w:highlight w:val="white"/>
          <w:u w:val="none"/>
        </w:rPr>
      </w:pPr>
      <w:r w:rsidDel="00000000" w:rsidR="00000000" w:rsidRPr="00000000">
        <w:rPr>
          <w:sz w:val="24"/>
          <w:szCs w:val="24"/>
          <w:highlight w:val="white"/>
          <w:rtl w:val="0"/>
        </w:rPr>
        <w:t xml:space="preserve">Le Championnat Oasis</w:t>
      </w:r>
    </w:p>
    <w:p w:rsidR="00000000" w:rsidDel="00000000" w:rsidP="00000000" w:rsidRDefault="00000000" w:rsidRPr="00000000" w14:paraId="00000082">
      <w:pPr>
        <w:spacing w:line="276" w:lineRule="auto"/>
        <w:ind w:left="0"/>
        <w:jc w:val="both"/>
        <w:rPr>
          <w:sz w:val="24"/>
          <w:szCs w:val="24"/>
          <w:highlight w:val="white"/>
        </w:rPr>
      </w:pPr>
      <w:r w:rsidDel="00000000" w:rsidR="00000000" w:rsidRPr="00000000">
        <w:rPr>
          <w:sz w:val="24"/>
          <w:szCs w:val="24"/>
          <w:highlight w:val="white"/>
          <w:rtl w:val="0"/>
        </w:rPr>
        <w:t xml:space="preserve">Toutes ces activités sont des initiatives personnelles des joueurs de la région et démontrent que le disque golf est de plus en plus populaire!</w:t>
      </w:r>
    </w:p>
    <w:p w:rsidR="00000000" w:rsidDel="00000000" w:rsidP="00000000" w:rsidRDefault="00000000" w:rsidRPr="00000000" w14:paraId="00000083">
      <w:pPr>
        <w:spacing w:after="60" w:before="240" w:line="276" w:lineRule="auto"/>
        <w:ind w:left="0"/>
        <w:jc w:val="both"/>
        <w:rPr>
          <w:b w:val="1"/>
          <w:i w:val="1"/>
          <w:sz w:val="28"/>
          <w:szCs w:val="28"/>
          <w:highlight w:val="white"/>
        </w:rPr>
      </w:pPr>
      <w:r w:rsidDel="00000000" w:rsidR="00000000" w:rsidRPr="00000000">
        <w:rPr>
          <w:rtl w:val="0"/>
        </w:rPr>
      </w:r>
    </w:p>
    <w:p w:rsidR="00000000" w:rsidDel="00000000" w:rsidP="00000000" w:rsidRDefault="00000000" w:rsidRPr="00000000" w14:paraId="00000084">
      <w:pPr>
        <w:spacing w:after="60" w:before="240" w:line="276" w:lineRule="auto"/>
        <w:ind w:left="0"/>
        <w:jc w:val="both"/>
        <w:rPr>
          <w:b w:val="1"/>
          <w:i w:val="1"/>
          <w:sz w:val="28"/>
          <w:szCs w:val="28"/>
          <w:highlight w:val="white"/>
        </w:rPr>
      </w:pPr>
      <w:r w:rsidDel="00000000" w:rsidR="00000000" w:rsidRPr="00000000">
        <w:rPr>
          <w:rtl w:val="0"/>
        </w:rPr>
      </w:r>
    </w:p>
    <w:p w:rsidR="00000000" w:rsidDel="00000000" w:rsidP="00000000" w:rsidRDefault="00000000" w:rsidRPr="00000000" w14:paraId="00000085">
      <w:pPr>
        <w:spacing w:after="60" w:before="240" w:line="276" w:lineRule="auto"/>
        <w:ind w:left="0"/>
        <w:jc w:val="both"/>
        <w:rPr>
          <w:b w:val="1"/>
          <w:i w:val="1"/>
          <w:sz w:val="28"/>
          <w:szCs w:val="28"/>
          <w:highlight w:val="white"/>
        </w:rPr>
      </w:pPr>
      <w:r w:rsidDel="00000000" w:rsidR="00000000" w:rsidRPr="00000000">
        <w:rPr>
          <w:b w:val="1"/>
          <w:i w:val="1"/>
          <w:sz w:val="28"/>
          <w:szCs w:val="28"/>
          <w:highlight w:val="white"/>
          <w:rtl w:val="0"/>
        </w:rPr>
        <w:t xml:space="preserve">Jeu compétitif</w:t>
      </w:r>
    </w:p>
    <w:p w:rsidR="00000000" w:rsidDel="00000000" w:rsidP="00000000" w:rsidRDefault="00000000" w:rsidRPr="00000000" w14:paraId="00000086">
      <w:pPr>
        <w:spacing w:line="276" w:lineRule="auto"/>
        <w:ind w:left="0"/>
        <w:jc w:val="both"/>
        <w:rPr>
          <w:sz w:val="24"/>
          <w:szCs w:val="24"/>
          <w:highlight w:val="white"/>
        </w:rPr>
      </w:pPr>
      <w:r w:rsidDel="00000000" w:rsidR="00000000" w:rsidRPr="00000000">
        <w:rPr>
          <w:sz w:val="24"/>
          <w:szCs w:val="24"/>
          <w:highlight w:val="white"/>
          <w:rtl w:val="0"/>
        </w:rPr>
        <w:t xml:space="preserve">L</w:t>
      </w:r>
      <w:r w:rsidDel="00000000" w:rsidR="00000000" w:rsidRPr="00000000">
        <w:rPr>
          <w:sz w:val="24"/>
          <w:szCs w:val="24"/>
          <w:highlight w:val="white"/>
          <w:rtl w:val="0"/>
        </w:rPr>
        <w:t xml:space="preserve">a coupe Pélican s’est déroulée à Ettyville offrant une saine compétition entre les 8 meilleurs joueurs du club d’Ottawa (ODGC) et de Montréal (ADGM).  </w:t>
      </w:r>
    </w:p>
    <w:p w:rsidR="00000000" w:rsidDel="00000000" w:rsidP="00000000" w:rsidRDefault="00000000" w:rsidRPr="00000000" w14:paraId="00000087">
      <w:pPr>
        <w:spacing w:line="276" w:lineRule="auto"/>
        <w:ind w:left="0"/>
        <w:jc w:val="both"/>
        <w:rPr>
          <w:sz w:val="24"/>
          <w:szCs w:val="24"/>
          <w:highlight w:val="white"/>
        </w:rPr>
      </w:pPr>
      <w:r w:rsidDel="00000000" w:rsidR="00000000" w:rsidRPr="00000000">
        <w:rPr>
          <w:sz w:val="24"/>
          <w:szCs w:val="24"/>
          <w:highlight w:val="white"/>
          <w:rtl w:val="0"/>
        </w:rPr>
        <w:t xml:space="preserve">Julien Quenneville était le capitaine de l’équipe Pélican. Il a su accomplir un travail hors pair puisque pour une 7e année consécutive les joueurs représentant l'ADGM ont rapporté le magnifique trophée au Québec! C’est suite à une prolongation où Julien Quenneville  à du donner le meilleur de lui même que l’équipe c’est retrouver gagnante de la fameuse coupe. Félicitations à tous l’équipe. André ChefRed Robin est nommé capitaine pour 2021.</w:t>
      </w:r>
    </w:p>
    <w:p w:rsidR="00000000" w:rsidDel="00000000" w:rsidP="00000000" w:rsidRDefault="00000000" w:rsidRPr="00000000" w14:paraId="00000088">
      <w:pPr>
        <w:spacing w:line="276" w:lineRule="auto"/>
        <w:ind w:left="0"/>
        <w:jc w:val="both"/>
        <w:rPr>
          <w:sz w:val="24"/>
          <w:szCs w:val="24"/>
          <w:highlight w:val="white"/>
        </w:rPr>
      </w:pPr>
      <w:r w:rsidDel="00000000" w:rsidR="00000000" w:rsidRPr="00000000">
        <w:rPr>
          <w:sz w:val="24"/>
          <w:szCs w:val="24"/>
          <w:highlight w:val="white"/>
          <w:rtl w:val="0"/>
        </w:rPr>
        <w:t xml:space="preserve">Merci au propriétaire du parcours John Pytel pour avoir organisé l’événement en partenariat avec les capitaines des deux équipes, ce fut encore une fois un franc succès.</w:t>
      </w:r>
    </w:p>
    <w:p w:rsidR="00000000" w:rsidDel="00000000" w:rsidP="00000000" w:rsidRDefault="00000000" w:rsidRPr="00000000" w14:paraId="00000089">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8A">
      <w:pPr>
        <w:spacing w:line="276" w:lineRule="auto"/>
        <w:ind w:left="0"/>
        <w:jc w:val="both"/>
        <w:rPr>
          <w:b w:val="1"/>
          <w:i w:val="1"/>
          <w:sz w:val="28"/>
          <w:szCs w:val="28"/>
          <w:highlight w:val="white"/>
        </w:rPr>
      </w:pPr>
      <w:r w:rsidDel="00000000" w:rsidR="00000000" w:rsidRPr="00000000">
        <w:rPr>
          <w:b w:val="1"/>
          <w:i w:val="1"/>
          <w:sz w:val="28"/>
          <w:szCs w:val="28"/>
          <w:highlight w:val="white"/>
          <w:rtl w:val="0"/>
        </w:rPr>
        <w:t xml:space="preserve">Le service aux entreprises, aux écoles et démonstrations</w:t>
      </w:r>
    </w:p>
    <w:p w:rsidR="00000000" w:rsidDel="00000000" w:rsidP="00000000" w:rsidRDefault="00000000" w:rsidRPr="00000000" w14:paraId="0000008B">
      <w:pPr>
        <w:spacing w:line="276" w:lineRule="auto"/>
        <w:ind w:left="0"/>
        <w:jc w:val="both"/>
        <w:rPr>
          <w:sz w:val="24"/>
          <w:szCs w:val="24"/>
          <w:highlight w:val="white"/>
        </w:rPr>
      </w:pPr>
      <w:r w:rsidDel="00000000" w:rsidR="00000000" w:rsidRPr="00000000">
        <w:rPr>
          <w:sz w:val="24"/>
          <w:szCs w:val="24"/>
          <w:highlight w:val="white"/>
          <w:rtl w:val="0"/>
        </w:rPr>
        <w:t xml:space="preserve">Afin de toucher d’autres publics et de permettre son autofinancement, l’ADGM offre occasionnellement des démonstrations du sport lors de fêtes publiques et autres évènements. Notre constatation est qu’avec l’existence des installations permanentes, les organismes ont moins besoin de notre présence lors de leurs activités et ne demandent alors qu’une location de disques pour leur journée. L’avantage de cette situation est qu’elle est beaucoup plus facile à accommoder puisqu’elle ne demande pas la présence de bénévoles lors de l’activité, par contre, il est certain que cela génère moins de revenus pour l’ADGM comparativement à lorsqu’il y a la présence d’instructeurs.</w:t>
      </w:r>
    </w:p>
    <w:p w:rsidR="00000000" w:rsidDel="00000000" w:rsidP="00000000" w:rsidRDefault="00000000" w:rsidRPr="00000000" w14:paraId="0000008C">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8D">
      <w:pPr>
        <w:spacing w:line="276" w:lineRule="auto"/>
        <w:ind w:left="0"/>
        <w:jc w:val="both"/>
        <w:rPr>
          <w:sz w:val="24"/>
          <w:szCs w:val="24"/>
          <w:highlight w:val="white"/>
        </w:rPr>
      </w:pPr>
      <w:r w:rsidDel="00000000" w:rsidR="00000000" w:rsidRPr="00000000">
        <w:rPr>
          <w:sz w:val="24"/>
          <w:szCs w:val="24"/>
          <w:highlight w:val="white"/>
          <w:rtl w:val="0"/>
        </w:rPr>
        <w:t xml:space="preserve">Nous avons eu plusieurs journées d'initiation avec différents groupes corporatifs, scolaires ou clubs sociaux.</w:t>
      </w:r>
    </w:p>
    <w:p w:rsidR="00000000" w:rsidDel="00000000" w:rsidP="00000000" w:rsidRDefault="00000000" w:rsidRPr="00000000" w14:paraId="0000008E">
      <w:pPr>
        <w:spacing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F">
      <w:pPr>
        <w:spacing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0">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Entreprises : </w:t>
      </w:r>
    </w:p>
    <w:p w:rsidR="00000000" w:rsidDel="00000000" w:rsidP="00000000" w:rsidRDefault="00000000" w:rsidRPr="00000000" w14:paraId="00000091">
      <w:pPr>
        <w:numPr>
          <w:ilvl w:val="0"/>
          <w:numId w:val="2"/>
        </w:numPr>
        <w:spacing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Aucune en contexte de pandémie</w:t>
      </w:r>
    </w:p>
    <w:p w:rsidR="00000000" w:rsidDel="00000000" w:rsidP="00000000" w:rsidRDefault="00000000" w:rsidRPr="00000000" w14:paraId="00000092">
      <w:pPr>
        <w:spacing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3">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Groupes scolaires : </w:t>
        <w:br w:type="textWrapping"/>
        <w:t xml:space="preserve">Démonstration à l’extérieur à l’école avec paniers et disques avec distanciation physique</w:t>
      </w:r>
    </w:p>
    <w:p w:rsidR="00000000" w:rsidDel="00000000" w:rsidP="00000000" w:rsidRDefault="00000000" w:rsidRPr="00000000" w14:paraId="00000094">
      <w:pPr>
        <w:numPr>
          <w:ilvl w:val="0"/>
          <w:numId w:val="7"/>
        </w:numPr>
        <w:spacing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École secondaire Pointe-aux-Trembles - Vendredi 25 septembre 2020</w:t>
      </w:r>
    </w:p>
    <w:p w:rsidR="00000000" w:rsidDel="00000000" w:rsidP="00000000" w:rsidRDefault="00000000" w:rsidRPr="00000000" w14:paraId="00000095">
      <w:pPr>
        <w:numPr>
          <w:ilvl w:val="0"/>
          <w:numId w:val="7"/>
        </w:numPr>
        <w:spacing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École secondaire Pointe-aux-Trembles - Lundi 29 septembre 2020</w:t>
      </w:r>
    </w:p>
    <w:p w:rsidR="00000000" w:rsidDel="00000000" w:rsidP="00000000" w:rsidRDefault="00000000" w:rsidRPr="00000000" w14:paraId="00000096">
      <w:pPr>
        <w:spacing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7">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Démonstrations gratuites : </w:t>
      </w:r>
    </w:p>
    <w:p w:rsidR="00000000" w:rsidDel="00000000" w:rsidP="00000000" w:rsidRDefault="00000000" w:rsidRPr="00000000" w14:paraId="00000098">
      <w:pPr>
        <w:numPr>
          <w:ilvl w:val="0"/>
          <w:numId w:val="15"/>
        </w:numPr>
        <w:spacing w:line="276"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Aucune en contexte de pandémie</w:t>
      </w:r>
    </w:p>
    <w:p w:rsidR="00000000" w:rsidDel="00000000" w:rsidP="00000000" w:rsidRDefault="00000000" w:rsidRPr="00000000" w14:paraId="00000099">
      <w:pPr>
        <w:spacing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A">
      <w:pPr>
        <w:spacing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B">
      <w:pPr>
        <w:spacing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C">
      <w:pPr>
        <w:spacing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D">
      <w:pPr>
        <w:spacing w:line="276" w:lineRule="auto"/>
        <w:ind w:left="0"/>
        <w:jc w:val="both"/>
        <w:rPr>
          <w:b w:val="1"/>
          <w:i w:val="1"/>
          <w:sz w:val="28"/>
          <w:szCs w:val="28"/>
          <w:highlight w:val="white"/>
        </w:rPr>
      </w:pPr>
      <w:r w:rsidDel="00000000" w:rsidR="00000000" w:rsidRPr="00000000">
        <w:rPr>
          <w:rtl w:val="0"/>
        </w:rPr>
      </w:r>
    </w:p>
    <w:p w:rsidR="00000000" w:rsidDel="00000000" w:rsidP="00000000" w:rsidRDefault="00000000" w:rsidRPr="00000000" w14:paraId="0000009E">
      <w:pPr>
        <w:spacing w:line="276" w:lineRule="auto"/>
        <w:ind w:left="0"/>
        <w:jc w:val="both"/>
        <w:rPr>
          <w:b w:val="1"/>
          <w:i w:val="1"/>
          <w:sz w:val="28"/>
          <w:szCs w:val="28"/>
          <w:highlight w:val="white"/>
        </w:rPr>
      </w:pPr>
      <w:r w:rsidDel="00000000" w:rsidR="00000000" w:rsidRPr="00000000">
        <w:rPr>
          <w:rtl w:val="0"/>
        </w:rPr>
      </w:r>
    </w:p>
    <w:p w:rsidR="00000000" w:rsidDel="00000000" w:rsidP="00000000" w:rsidRDefault="00000000" w:rsidRPr="00000000" w14:paraId="0000009F">
      <w:pPr>
        <w:spacing w:line="276" w:lineRule="auto"/>
        <w:ind w:left="0"/>
        <w:jc w:val="both"/>
        <w:rPr>
          <w:b w:val="1"/>
          <w:i w:val="1"/>
          <w:sz w:val="28"/>
          <w:szCs w:val="28"/>
          <w:highlight w:val="white"/>
        </w:rPr>
      </w:pPr>
      <w:r w:rsidDel="00000000" w:rsidR="00000000" w:rsidRPr="00000000">
        <w:rPr>
          <w:rtl w:val="0"/>
        </w:rPr>
      </w:r>
    </w:p>
    <w:p w:rsidR="00000000" w:rsidDel="00000000" w:rsidP="00000000" w:rsidRDefault="00000000" w:rsidRPr="00000000" w14:paraId="000000A0">
      <w:pPr>
        <w:spacing w:line="276" w:lineRule="auto"/>
        <w:ind w:left="0"/>
        <w:jc w:val="both"/>
        <w:rPr>
          <w:b w:val="1"/>
          <w:i w:val="1"/>
          <w:sz w:val="28"/>
          <w:szCs w:val="28"/>
          <w:highlight w:val="white"/>
        </w:rPr>
      </w:pPr>
      <w:r w:rsidDel="00000000" w:rsidR="00000000" w:rsidRPr="00000000">
        <w:rPr>
          <w:rtl w:val="0"/>
        </w:rPr>
      </w:r>
    </w:p>
    <w:p w:rsidR="00000000" w:rsidDel="00000000" w:rsidP="00000000" w:rsidRDefault="00000000" w:rsidRPr="00000000" w14:paraId="000000A1">
      <w:pPr>
        <w:spacing w:line="276" w:lineRule="auto"/>
        <w:ind w:left="0"/>
        <w:jc w:val="both"/>
        <w:rPr>
          <w:b w:val="1"/>
          <w:i w:val="1"/>
          <w:sz w:val="28"/>
          <w:szCs w:val="28"/>
          <w:highlight w:val="white"/>
        </w:rPr>
      </w:pPr>
      <w:r w:rsidDel="00000000" w:rsidR="00000000" w:rsidRPr="00000000">
        <w:rPr>
          <w:rtl w:val="0"/>
        </w:rPr>
      </w:r>
    </w:p>
    <w:p w:rsidR="00000000" w:rsidDel="00000000" w:rsidP="00000000" w:rsidRDefault="00000000" w:rsidRPr="00000000" w14:paraId="000000A2">
      <w:pPr>
        <w:spacing w:line="276" w:lineRule="auto"/>
        <w:ind w:left="0"/>
        <w:jc w:val="both"/>
        <w:rPr>
          <w:b w:val="1"/>
          <w:i w:val="1"/>
          <w:sz w:val="28"/>
          <w:szCs w:val="28"/>
          <w:highlight w:val="white"/>
        </w:rPr>
      </w:pPr>
      <w:r w:rsidDel="00000000" w:rsidR="00000000" w:rsidRPr="00000000">
        <w:rPr>
          <w:rtl w:val="0"/>
        </w:rPr>
      </w:r>
    </w:p>
    <w:p w:rsidR="00000000" w:rsidDel="00000000" w:rsidP="00000000" w:rsidRDefault="00000000" w:rsidRPr="00000000" w14:paraId="000000A3">
      <w:pPr>
        <w:spacing w:line="276" w:lineRule="auto"/>
        <w:ind w:left="0"/>
        <w:jc w:val="both"/>
        <w:rPr>
          <w:b w:val="1"/>
          <w:i w:val="1"/>
          <w:sz w:val="28"/>
          <w:szCs w:val="28"/>
          <w:highlight w:val="white"/>
        </w:rPr>
      </w:pPr>
      <w:r w:rsidDel="00000000" w:rsidR="00000000" w:rsidRPr="00000000">
        <w:rPr>
          <w:b w:val="1"/>
          <w:i w:val="1"/>
          <w:sz w:val="28"/>
          <w:szCs w:val="28"/>
          <w:highlight w:val="white"/>
          <w:rtl w:val="0"/>
        </w:rPr>
        <w:t xml:space="preserve">P</w:t>
      </w:r>
      <w:r w:rsidDel="00000000" w:rsidR="00000000" w:rsidRPr="00000000">
        <w:rPr>
          <w:b w:val="1"/>
          <w:i w:val="1"/>
          <w:sz w:val="28"/>
          <w:szCs w:val="28"/>
          <w:highlight w:val="white"/>
          <w:rtl w:val="0"/>
        </w:rPr>
        <w:t xml:space="preserve">oints de vente de disques </w:t>
      </w:r>
    </w:p>
    <w:p w:rsidR="00000000" w:rsidDel="00000000" w:rsidP="00000000" w:rsidRDefault="00000000" w:rsidRPr="00000000" w14:paraId="000000A4">
      <w:pPr>
        <w:spacing w:line="276" w:lineRule="auto"/>
        <w:ind w:left="0"/>
        <w:jc w:val="both"/>
        <w:rPr>
          <w:sz w:val="24"/>
          <w:szCs w:val="24"/>
          <w:highlight w:val="white"/>
        </w:rPr>
      </w:pPr>
      <w:r w:rsidDel="00000000" w:rsidR="00000000" w:rsidRPr="00000000">
        <w:rPr>
          <w:sz w:val="24"/>
          <w:szCs w:val="24"/>
          <w:highlight w:val="white"/>
          <w:rtl w:val="0"/>
        </w:rPr>
        <w:t xml:space="preserve">Afin d’accommoder les joueurs de disque golf tout en contribuant à l’autofinancement de l’ADGM, un point de vente de disques est disponible depuis plusieurs années à Montréal, grâce au partenariat avec le Centre de Loisirs Monseigneur Pigeon.</w:t>
      </w:r>
    </w:p>
    <w:p w:rsidR="00000000" w:rsidDel="00000000" w:rsidP="00000000" w:rsidRDefault="00000000" w:rsidRPr="00000000" w14:paraId="000000A5">
      <w:pPr>
        <w:spacing w:line="276" w:lineRule="auto"/>
        <w:ind w:left="0"/>
        <w:jc w:val="both"/>
        <w:rPr>
          <w:sz w:val="24"/>
          <w:szCs w:val="24"/>
          <w:highlight w:val="white"/>
        </w:rPr>
      </w:pPr>
      <w:r w:rsidDel="00000000" w:rsidR="00000000" w:rsidRPr="00000000">
        <w:rPr>
          <w:sz w:val="24"/>
          <w:szCs w:val="24"/>
          <w:highlight w:val="white"/>
          <w:rtl w:val="0"/>
        </w:rPr>
        <w:t xml:space="preserve">Depuis le premier confinement en mars 2020, le Centre ne fait plus de vente de disques.</w:t>
      </w:r>
    </w:p>
    <w:p w:rsidR="00000000" w:rsidDel="00000000" w:rsidP="00000000" w:rsidRDefault="00000000" w:rsidRPr="00000000" w14:paraId="000000A6">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A7">
      <w:pPr>
        <w:spacing w:line="276" w:lineRule="auto"/>
        <w:ind w:left="0"/>
        <w:jc w:val="both"/>
        <w:rPr>
          <w:sz w:val="24"/>
          <w:szCs w:val="24"/>
          <w:highlight w:val="white"/>
        </w:rPr>
      </w:pPr>
      <w:r w:rsidDel="00000000" w:rsidR="00000000" w:rsidRPr="00000000">
        <w:rPr>
          <w:sz w:val="24"/>
          <w:szCs w:val="24"/>
          <w:highlight w:val="white"/>
          <w:rtl w:val="0"/>
        </w:rPr>
        <w:t xml:space="preserve">Nous avons aussi un deuxième point de vente situé à la Maison des Jeunes de Boucherville. Une partie de l'argent de la vente de disques est utilisée pour financer les activités de la Maison des Jeunes.</w:t>
      </w:r>
    </w:p>
    <w:p w:rsidR="00000000" w:rsidDel="00000000" w:rsidP="00000000" w:rsidRDefault="00000000" w:rsidRPr="00000000" w14:paraId="000000A8">
      <w:pPr>
        <w:spacing w:line="276" w:lineRule="auto"/>
        <w:ind w:left="0"/>
        <w:jc w:val="both"/>
        <w:rPr>
          <w:sz w:val="24"/>
          <w:szCs w:val="24"/>
          <w:highlight w:val="white"/>
        </w:rPr>
      </w:pPr>
      <w:r w:rsidDel="00000000" w:rsidR="00000000" w:rsidRPr="00000000">
        <w:rPr>
          <w:sz w:val="24"/>
          <w:szCs w:val="24"/>
          <w:highlight w:val="white"/>
          <w:rtl w:val="0"/>
        </w:rPr>
        <w:t xml:space="preserve">L’ADGM est maintenant détaillant Prodigy, nous pourrons désormais acheter des produits à mettre en consignation à la maison des jeunes de Boucherville</w:t>
      </w:r>
    </w:p>
    <w:p w:rsidR="00000000" w:rsidDel="00000000" w:rsidP="00000000" w:rsidRDefault="00000000" w:rsidRPr="00000000" w14:paraId="000000A9">
      <w:pPr>
        <w:spacing w:line="276" w:lineRule="auto"/>
        <w:ind w:left="0"/>
        <w:jc w:val="both"/>
        <w:rPr>
          <w:sz w:val="24"/>
          <w:szCs w:val="24"/>
          <w:highlight w:val="white"/>
        </w:rPr>
      </w:pPr>
      <w:r w:rsidDel="00000000" w:rsidR="00000000" w:rsidRPr="00000000">
        <w:rPr>
          <w:sz w:val="24"/>
          <w:szCs w:val="24"/>
          <w:highlight w:val="white"/>
          <w:rtl w:val="0"/>
        </w:rPr>
        <w:t xml:space="preserve">Pour connaître les heures d'ouverture, appelez au 450-449-8346.</w:t>
      </w:r>
    </w:p>
    <w:p w:rsidR="00000000" w:rsidDel="00000000" w:rsidP="00000000" w:rsidRDefault="00000000" w:rsidRPr="00000000" w14:paraId="000000AA">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AB">
      <w:pPr>
        <w:spacing w:line="276" w:lineRule="auto"/>
        <w:ind w:left="0"/>
        <w:jc w:val="both"/>
        <w:rPr>
          <w:sz w:val="24"/>
          <w:szCs w:val="24"/>
          <w:highlight w:val="white"/>
        </w:rPr>
      </w:pPr>
      <w:r w:rsidDel="00000000" w:rsidR="00000000" w:rsidRPr="00000000">
        <w:rPr>
          <w:sz w:val="24"/>
          <w:szCs w:val="24"/>
          <w:highlight w:val="white"/>
          <w:rtl w:val="0"/>
        </w:rPr>
        <w:t xml:space="preserve">Les avantages pour les joueurs :</w:t>
      </w:r>
    </w:p>
    <w:p w:rsidR="00000000" w:rsidDel="00000000" w:rsidP="00000000" w:rsidRDefault="00000000" w:rsidRPr="00000000" w14:paraId="000000AC">
      <w:pPr>
        <w:spacing w:line="276" w:lineRule="auto"/>
        <w:ind w:left="0"/>
        <w:jc w:val="both"/>
        <w:rPr>
          <w:sz w:val="24"/>
          <w:szCs w:val="24"/>
          <w:highlight w:val="white"/>
        </w:rPr>
      </w:pPr>
      <w:r w:rsidDel="00000000" w:rsidR="00000000" w:rsidRPr="00000000">
        <w:rPr>
          <w:sz w:val="24"/>
          <w:szCs w:val="24"/>
          <w:highlight w:val="white"/>
          <w:rtl w:val="0"/>
        </w:rPr>
        <w:t xml:space="preserve">- Économiser des frais de ports et de douanes contrairement aux commandes en ligne</w:t>
      </w:r>
    </w:p>
    <w:p w:rsidR="00000000" w:rsidDel="00000000" w:rsidP="00000000" w:rsidRDefault="00000000" w:rsidRPr="00000000" w14:paraId="000000AD">
      <w:pPr>
        <w:spacing w:line="276" w:lineRule="auto"/>
        <w:ind w:left="0"/>
        <w:jc w:val="both"/>
        <w:rPr>
          <w:sz w:val="24"/>
          <w:szCs w:val="24"/>
          <w:highlight w:val="white"/>
        </w:rPr>
      </w:pPr>
      <w:r w:rsidDel="00000000" w:rsidR="00000000" w:rsidRPr="00000000">
        <w:rPr>
          <w:sz w:val="24"/>
          <w:szCs w:val="24"/>
          <w:highlight w:val="white"/>
          <w:rtl w:val="0"/>
        </w:rPr>
        <w:t xml:space="preserve">- Magasiner vos disques à l'heure qui vous convient grâce aux heures d'ouverture en soirée.</w:t>
      </w:r>
    </w:p>
    <w:p w:rsidR="00000000" w:rsidDel="00000000" w:rsidP="00000000" w:rsidRDefault="00000000" w:rsidRPr="00000000" w14:paraId="000000AE">
      <w:pPr>
        <w:spacing w:line="276" w:lineRule="auto"/>
        <w:ind w:left="0"/>
        <w:jc w:val="both"/>
        <w:rPr>
          <w:sz w:val="24"/>
          <w:szCs w:val="24"/>
          <w:highlight w:val="white"/>
        </w:rPr>
      </w:pPr>
      <w:r w:rsidDel="00000000" w:rsidR="00000000" w:rsidRPr="00000000">
        <w:rPr>
          <w:sz w:val="24"/>
          <w:szCs w:val="24"/>
          <w:highlight w:val="white"/>
          <w:rtl w:val="0"/>
        </w:rPr>
        <w:t xml:space="preserve">-  Encourager le développement du sport dans la région montréalaise.</w:t>
      </w:r>
    </w:p>
    <w:p w:rsidR="00000000" w:rsidDel="00000000" w:rsidP="00000000" w:rsidRDefault="00000000" w:rsidRPr="00000000" w14:paraId="000000AF">
      <w:pPr>
        <w:spacing w:line="276" w:lineRule="auto"/>
        <w:ind w:left="0"/>
        <w:jc w:val="both"/>
        <w:rPr>
          <w:sz w:val="24"/>
          <w:szCs w:val="24"/>
          <w:highlight w:val="white"/>
        </w:rPr>
      </w:pPr>
      <w:r w:rsidDel="00000000" w:rsidR="00000000" w:rsidRPr="00000000">
        <w:rPr>
          <w:sz w:val="24"/>
          <w:szCs w:val="24"/>
          <w:highlight w:val="white"/>
          <w:rtl w:val="0"/>
        </w:rPr>
        <w:t xml:space="preserve">-  Encourager un organisme local.</w:t>
      </w:r>
    </w:p>
    <w:p w:rsidR="00000000" w:rsidDel="00000000" w:rsidP="00000000" w:rsidRDefault="00000000" w:rsidRPr="00000000" w14:paraId="000000B0">
      <w:pPr>
        <w:spacing w:line="276" w:lineRule="auto"/>
        <w:ind w:left="0"/>
        <w:jc w:val="both"/>
        <w:rPr>
          <w:sz w:val="24"/>
          <w:szCs w:val="24"/>
          <w:highlight w:val="white"/>
        </w:rPr>
      </w:pPr>
      <w:r w:rsidDel="00000000" w:rsidR="00000000" w:rsidRPr="00000000">
        <w:rPr>
          <w:rtl w:val="0"/>
        </w:rPr>
      </w:r>
    </w:p>
    <w:p w:rsidR="00000000" w:rsidDel="00000000" w:rsidP="00000000" w:rsidRDefault="00000000" w:rsidRPr="00000000" w14:paraId="000000B1">
      <w:pPr>
        <w:spacing w:line="276" w:lineRule="auto"/>
        <w:ind w:left="0"/>
        <w:jc w:val="both"/>
        <w:rPr>
          <w:sz w:val="24"/>
          <w:szCs w:val="24"/>
          <w:highlight w:val="white"/>
        </w:rPr>
      </w:pPr>
      <w:r w:rsidDel="00000000" w:rsidR="00000000" w:rsidRPr="00000000">
        <w:rPr>
          <w:rtl w:val="0"/>
        </w:rPr>
      </w:r>
    </w:p>
    <w:p w:rsidR="00000000" w:rsidDel="00000000" w:rsidP="00000000" w:rsidRDefault="00000000" w:rsidRPr="00000000" w14:paraId="000000B2">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B3">
      <w:pPr>
        <w:spacing w:after="60" w:before="240" w:line="276" w:lineRule="auto"/>
        <w:ind w:left="0"/>
        <w:jc w:val="both"/>
        <w:rPr>
          <w:b w:val="1"/>
          <w:sz w:val="32"/>
          <w:szCs w:val="32"/>
          <w:highlight w:val="white"/>
        </w:rPr>
      </w:pPr>
      <w:r w:rsidDel="00000000" w:rsidR="00000000" w:rsidRPr="00000000">
        <w:rPr>
          <w:b w:val="1"/>
          <w:sz w:val="32"/>
          <w:szCs w:val="32"/>
          <w:highlight w:val="white"/>
          <w:rtl w:val="0"/>
        </w:rPr>
        <w:t xml:space="preserve">5. Nos partenaires</w:t>
      </w:r>
    </w:p>
    <w:p w:rsidR="00000000" w:rsidDel="00000000" w:rsidP="00000000" w:rsidRDefault="00000000" w:rsidRPr="00000000" w14:paraId="000000B4">
      <w:pPr>
        <w:spacing w:line="276" w:lineRule="auto"/>
        <w:ind w:left="0"/>
        <w:jc w:val="both"/>
        <w:rPr>
          <w:sz w:val="24"/>
          <w:szCs w:val="24"/>
          <w:highlight w:val="white"/>
        </w:rPr>
      </w:pPr>
      <w:r w:rsidDel="00000000" w:rsidR="00000000" w:rsidRPr="00000000">
        <w:rPr>
          <w:sz w:val="24"/>
          <w:szCs w:val="24"/>
          <w:highlight w:val="white"/>
          <w:rtl w:val="0"/>
        </w:rPr>
        <w:t xml:space="preserve">Dans le cadre des activités de l’ADGM en 2020, nous avons eu l’appui des partenaires suivants :</w:t>
      </w:r>
    </w:p>
    <w:p w:rsidR="00000000" w:rsidDel="00000000" w:rsidP="00000000" w:rsidRDefault="00000000" w:rsidRPr="00000000" w14:paraId="000000B5">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B6">
      <w:pPr>
        <w:numPr>
          <w:ilvl w:val="0"/>
          <w:numId w:val="1"/>
        </w:numPr>
        <w:spacing w:after="240" w:line="276" w:lineRule="auto"/>
        <w:ind w:left="720" w:hanging="360"/>
        <w:jc w:val="both"/>
        <w:rPr>
          <w:sz w:val="24"/>
          <w:szCs w:val="24"/>
          <w:highlight w:val="white"/>
        </w:rPr>
      </w:pPr>
      <w:r w:rsidDel="00000000" w:rsidR="00000000" w:rsidRPr="00000000">
        <w:rPr>
          <w:b w:val="1"/>
          <w:sz w:val="24"/>
          <w:szCs w:val="24"/>
          <w:highlight w:val="white"/>
          <w:rtl w:val="0"/>
        </w:rPr>
        <w:t xml:space="preserve">L’arrondissement Le Sud-Ouest de la ville de Montréal</w:t>
      </w:r>
    </w:p>
    <w:p w:rsidR="00000000" w:rsidDel="00000000" w:rsidP="00000000" w:rsidRDefault="00000000" w:rsidRPr="00000000" w14:paraId="000000B7">
      <w:pPr>
        <w:spacing w:line="276" w:lineRule="auto"/>
        <w:ind w:left="0"/>
        <w:jc w:val="both"/>
        <w:rPr>
          <w:sz w:val="24"/>
          <w:szCs w:val="24"/>
          <w:highlight w:val="white"/>
        </w:rPr>
      </w:pPr>
      <w:r w:rsidDel="00000000" w:rsidR="00000000" w:rsidRPr="00000000">
        <w:rPr>
          <w:sz w:val="24"/>
          <w:szCs w:val="24"/>
          <w:highlight w:val="white"/>
          <w:rtl w:val="0"/>
        </w:rPr>
        <w:t xml:space="preserve">Ambassadeur du disque golf à Montréal et partenaire actif au niveau municipal.</w:t>
      </w:r>
    </w:p>
    <w:p w:rsidR="00000000" w:rsidDel="00000000" w:rsidP="00000000" w:rsidRDefault="00000000" w:rsidRPr="00000000" w14:paraId="000000B8">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B9">
      <w:pPr>
        <w:numPr>
          <w:ilvl w:val="0"/>
          <w:numId w:val="3"/>
        </w:numPr>
        <w:spacing w:after="240" w:line="276" w:lineRule="auto"/>
        <w:ind w:left="720" w:hanging="360"/>
        <w:jc w:val="both"/>
        <w:rPr>
          <w:sz w:val="24"/>
          <w:szCs w:val="24"/>
          <w:highlight w:val="white"/>
        </w:rPr>
      </w:pPr>
      <w:r w:rsidDel="00000000" w:rsidR="00000000" w:rsidRPr="00000000">
        <w:rPr>
          <w:b w:val="1"/>
          <w:sz w:val="24"/>
          <w:szCs w:val="24"/>
          <w:highlight w:val="white"/>
          <w:rtl w:val="0"/>
        </w:rPr>
        <w:t xml:space="preserve">Le Centre de Loisirs Monseigneur Pigeon</w:t>
      </w:r>
    </w:p>
    <w:p w:rsidR="00000000" w:rsidDel="00000000" w:rsidP="00000000" w:rsidRDefault="00000000" w:rsidRPr="00000000" w14:paraId="000000BA">
      <w:pPr>
        <w:spacing w:line="276" w:lineRule="auto"/>
        <w:ind w:left="0"/>
        <w:jc w:val="both"/>
        <w:rPr>
          <w:sz w:val="24"/>
          <w:szCs w:val="24"/>
          <w:highlight w:val="white"/>
        </w:rPr>
      </w:pPr>
      <w:r w:rsidDel="00000000" w:rsidR="00000000" w:rsidRPr="00000000">
        <w:rPr>
          <w:sz w:val="24"/>
          <w:szCs w:val="24"/>
          <w:highlight w:val="white"/>
          <w:rtl w:val="0"/>
        </w:rPr>
        <w:t xml:space="preserve">Partenaire actif pour la promotion du disque golf dans ses activités quotidiennes et support logistique important dans nos activités de vente de matériel.</w:t>
      </w:r>
    </w:p>
    <w:p w:rsidR="00000000" w:rsidDel="00000000" w:rsidP="00000000" w:rsidRDefault="00000000" w:rsidRPr="00000000" w14:paraId="000000BB">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BC">
      <w:pPr>
        <w:numPr>
          <w:ilvl w:val="0"/>
          <w:numId w:val="16"/>
        </w:numPr>
        <w:spacing w:after="240" w:line="276" w:lineRule="auto"/>
        <w:ind w:left="720" w:hanging="360"/>
        <w:jc w:val="both"/>
        <w:rPr>
          <w:sz w:val="24"/>
          <w:szCs w:val="24"/>
          <w:highlight w:val="white"/>
        </w:rPr>
      </w:pPr>
      <w:r w:rsidDel="00000000" w:rsidR="00000000" w:rsidRPr="00000000">
        <w:rPr>
          <w:b w:val="1"/>
          <w:sz w:val="24"/>
          <w:szCs w:val="24"/>
          <w:highlight w:val="white"/>
          <w:rtl w:val="0"/>
        </w:rPr>
        <w:t xml:space="preserve">La ville de Longueuil et son agglomération</w:t>
      </w:r>
    </w:p>
    <w:p w:rsidR="00000000" w:rsidDel="00000000" w:rsidP="00000000" w:rsidRDefault="00000000" w:rsidRPr="00000000" w14:paraId="000000BD">
      <w:pPr>
        <w:spacing w:line="276" w:lineRule="auto"/>
        <w:ind w:left="0"/>
        <w:jc w:val="both"/>
        <w:rPr>
          <w:sz w:val="24"/>
          <w:szCs w:val="24"/>
          <w:highlight w:val="white"/>
        </w:rPr>
      </w:pPr>
      <w:r w:rsidDel="00000000" w:rsidR="00000000" w:rsidRPr="00000000">
        <w:rPr>
          <w:sz w:val="24"/>
          <w:szCs w:val="24"/>
          <w:highlight w:val="white"/>
          <w:rtl w:val="0"/>
        </w:rPr>
        <w:t xml:space="preserve">Pour son soutien de longue date qui a donné fruit en 2012 a la création et l'ouverture d'un parcours de 18 paniers, public et gratuit de disque golf.</w:t>
      </w:r>
    </w:p>
    <w:p w:rsidR="00000000" w:rsidDel="00000000" w:rsidP="00000000" w:rsidRDefault="00000000" w:rsidRPr="00000000" w14:paraId="000000BE">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BF">
      <w:pPr>
        <w:numPr>
          <w:ilvl w:val="0"/>
          <w:numId w:val="8"/>
        </w:numPr>
        <w:spacing w:after="240" w:line="276" w:lineRule="auto"/>
        <w:ind w:left="720" w:hanging="360"/>
        <w:jc w:val="both"/>
        <w:rPr>
          <w:sz w:val="24"/>
          <w:szCs w:val="24"/>
          <w:highlight w:val="white"/>
        </w:rPr>
      </w:pPr>
      <w:r w:rsidDel="00000000" w:rsidR="00000000" w:rsidRPr="00000000">
        <w:rPr>
          <w:b w:val="1"/>
          <w:sz w:val="24"/>
          <w:szCs w:val="24"/>
          <w:highlight w:val="white"/>
          <w:rtl w:val="0"/>
        </w:rPr>
        <w:t xml:space="preserve">Le Bois-de-Belle-Rivière (Mirabel)</w:t>
      </w:r>
    </w:p>
    <w:p w:rsidR="00000000" w:rsidDel="00000000" w:rsidP="00000000" w:rsidRDefault="00000000" w:rsidRPr="00000000" w14:paraId="000000C0">
      <w:pPr>
        <w:spacing w:line="276" w:lineRule="auto"/>
        <w:ind w:left="0"/>
        <w:jc w:val="both"/>
        <w:rPr>
          <w:sz w:val="24"/>
          <w:szCs w:val="24"/>
          <w:highlight w:val="white"/>
        </w:rPr>
      </w:pPr>
      <w:r w:rsidDel="00000000" w:rsidR="00000000" w:rsidRPr="00000000">
        <w:rPr>
          <w:sz w:val="24"/>
          <w:szCs w:val="24"/>
          <w:highlight w:val="white"/>
          <w:rtl w:val="0"/>
        </w:rPr>
        <w:t xml:space="preserve">Pour son accord de partenariat qui a permis la création et l'ouverture d'un parcours de 9 paniers en 2012.</w:t>
      </w:r>
    </w:p>
    <w:p w:rsidR="00000000" w:rsidDel="00000000" w:rsidP="00000000" w:rsidRDefault="00000000" w:rsidRPr="00000000" w14:paraId="000000C1">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2">
      <w:pPr>
        <w:numPr>
          <w:ilvl w:val="0"/>
          <w:numId w:val="11"/>
        </w:numPr>
        <w:spacing w:after="240" w:line="276" w:lineRule="auto"/>
        <w:ind w:left="720" w:hanging="360"/>
        <w:jc w:val="both"/>
        <w:rPr>
          <w:sz w:val="24"/>
          <w:szCs w:val="24"/>
          <w:highlight w:val="white"/>
        </w:rPr>
      </w:pPr>
      <w:r w:rsidDel="00000000" w:rsidR="00000000" w:rsidRPr="00000000">
        <w:rPr>
          <w:b w:val="1"/>
          <w:sz w:val="24"/>
          <w:szCs w:val="24"/>
          <w:highlight w:val="white"/>
          <w:rtl w:val="0"/>
        </w:rPr>
        <w:t xml:space="preserve">La Ville de Boucherville</w:t>
      </w:r>
    </w:p>
    <w:p w:rsidR="00000000" w:rsidDel="00000000" w:rsidP="00000000" w:rsidRDefault="00000000" w:rsidRPr="00000000" w14:paraId="000000C3">
      <w:pPr>
        <w:spacing w:line="276" w:lineRule="auto"/>
        <w:ind w:left="0"/>
        <w:jc w:val="both"/>
        <w:rPr>
          <w:sz w:val="24"/>
          <w:szCs w:val="24"/>
          <w:highlight w:val="white"/>
        </w:rPr>
      </w:pPr>
      <w:r w:rsidDel="00000000" w:rsidR="00000000" w:rsidRPr="00000000">
        <w:rPr>
          <w:sz w:val="24"/>
          <w:szCs w:val="24"/>
          <w:highlight w:val="white"/>
          <w:rtl w:val="0"/>
        </w:rPr>
        <w:t xml:space="preserve">Pour son soutien envers le développement du disque golf sur la rive-sud de Montréal.</w:t>
      </w:r>
    </w:p>
    <w:p w:rsidR="00000000" w:rsidDel="00000000" w:rsidP="00000000" w:rsidRDefault="00000000" w:rsidRPr="00000000" w14:paraId="000000C4">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5">
      <w:pPr>
        <w:numPr>
          <w:ilvl w:val="0"/>
          <w:numId w:val="10"/>
        </w:numPr>
        <w:spacing w:after="240" w:line="276" w:lineRule="auto"/>
        <w:ind w:left="720" w:hanging="360"/>
        <w:jc w:val="both"/>
        <w:rPr>
          <w:sz w:val="24"/>
          <w:szCs w:val="24"/>
          <w:highlight w:val="white"/>
        </w:rPr>
      </w:pPr>
      <w:r w:rsidDel="00000000" w:rsidR="00000000" w:rsidRPr="00000000">
        <w:rPr>
          <w:b w:val="1"/>
          <w:sz w:val="24"/>
          <w:szCs w:val="24"/>
          <w:highlight w:val="white"/>
          <w:rtl w:val="0"/>
        </w:rPr>
        <w:t xml:space="preserve">La Maison des Jeunes de Boucherville</w:t>
      </w:r>
    </w:p>
    <w:p w:rsidR="00000000" w:rsidDel="00000000" w:rsidP="00000000" w:rsidRDefault="00000000" w:rsidRPr="00000000" w14:paraId="000000C6">
      <w:pPr>
        <w:spacing w:line="276" w:lineRule="auto"/>
        <w:ind w:left="0"/>
        <w:jc w:val="both"/>
        <w:rPr>
          <w:sz w:val="24"/>
          <w:szCs w:val="24"/>
          <w:highlight w:val="white"/>
        </w:rPr>
      </w:pPr>
      <w:r w:rsidDel="00000000" w:rsidR="00000000" w:rsidRPr="00000000">
        <w:rPr>
          <w:sz w:val="24"/>
          <w:szCs w:val="24"/>
          <w:highlight w:val="white"/>
          <w:rtl w:val="0"/>
        </w:rPr>
        <w:t xml:space="preserve">Partenaire actif pour la promotion du disque golf dans ses activités quotidiennes et support logistique important dans nos activités de vente de matériel.</w:t>
      </w:r>
    </w:p>
    <w:p w:rsidR="00000000" w:rsidDel="00000000" w:rsidP="00000000" w:rsidRDefault="00000000" w:rsidRPr="00000000" w14:paraId="000000C7">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8">
      <w:pPr>
        <w:numPr>
          <w:ilvl w:val="0"/>
          <w:numId w:val="12"/>
        </w:numPr>
        <w:spacing w:after="240" w:line="276" w:lineRule="auto"/>
        <w:ind w:left="720" w:hanging="360"/>
        <w:jc w:val="both"/>
        <w:rPr>
          <w:sz w:val="24"/>
          <w:szCs w:val="24"/>
          <w:highlight w:val="white"/>
        </w:rPr>
      </w:pPr>
      <w:r w:rsidDel="00000000" w:rsidR="00000000" w:rsidRPr="00000000">
        <w:rPr>
          <w:b w:val="1"/>
          <w:sz w:val="24"/>
          <w:szCs w:val="24"/>
          <w:highlight w:val="white"/>
          <w:rtl w:val="0"/>
        </w:rPr>
        <w:t xml:space="preserve">Disc Golf Sherbrooke</w:t>
      </w:r>
    </w:p>
    <w:p w:rsidR="00000000" w:rsidDel="00000000" w:rsidP="00000000" w:rsidRDefault="00000000" w:rsidRPr="00000000" w14:paraId="000000C9">
      <w:pPr>
        <w:spacing w:line="276" w:lineRule="auto"/>
        <w:ind w:left="0"/>
        <w:jc w:val="both"/>
        <w:rPr>
          <w:sz w:val="24"/>
          <w:szCs w:val="24"/>
          <w:highlight w:val="white"/>
        </w:rPr>
      </w:pPr>
      <w:r w:rsidDel="00000000" w:rsidR="00000000" w:rsidRPr="00000000">
        <w:rPr>
          <w:sz w:val="24"/>
          <w:szCs w:val="24"/>
          <w:highlight w:val="white"/>
          <w:rtl w:val="0"/>
        </w:rPr>
        <w:t xml:space="preserve">Notre fournisseur officiel pour tout matériel de disque golf.</w:t>
      </w:r>
    </w:p>
    <w:p w:rsidR="00000000" w:rsidDel="00000000" w:rsidP="00000000" w:rsidRDefault="00000000" w:rsidRPr="00000000" w14:paraId="000000CA">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B">
      <w:pPr>
        <w:numPr>
          <w:ilvl w:val="0"/>
          <w:numId w:val="5"/>
        </w:numPr>
        <w:spacing w:after="240" w:line="276" w:lineRule="auto"/>
        <w:ind w:left="720" w:hanging="360"/>
        <w:jc w:val="both"/>
        <w:rPr>
          <w:sz w:val="24"/>
          <w:szCs w:val="24"/>
          <w:highlight w:val="white"/>
        </w:rPr>
      </w:pPr>
      <w:r w:rsidDel="00000000" w:rsidR="00000000" w:rsidRPr="00000000">
        <w:rPr>
          <w:b w:val="1"/>
          <w:sz w:val="24"/>
          <w:szCs w:val="24"/>
          <w:highlight w:val="white"/>
          <w:rtl w:val="0"/>
        </w:rPr>
        <w:t xml:space="preserve">PDGA Canada / Québec</w:t>
      </w:r>
    </w:p>
    <w:p w:rsidR="00000000" w:rsidDel="00000000" w:rsidP="00000000" w:rsidRDefault="00000000" w:rsidRPr="00000000" w14:paraId="000000CC">
      <w:pPr>
        <w:spacing w:line="276" w:lineRule="auto"/>
        <w:ind w:left="0"/>
        <w:jc w:val="both"/>
        <w:rPr>
          <w:sz w:val="24"/>
          <w:szCs w:val="24"/>
          <w:highlight w:val="white"/>
        </w:rPr>
      </w:pPr>
      <w:r w:rsidDel="00000000" w:rsidR="00000000" w:rsidRPr="00000000">
        <w:rPr>
          <w:sz w:val="24"/>
          <w:szCs w:val="24"/>
          <w:highlight w:val="white"/>
          <w:rtl w:val="0"/>
        </w:rPr>
        <w:t xml:space="preserve">Pour son rôle conseil dans le développement du disque golf à Montréal</w:t>
      </w:r>
    </w:p>
    <w:p w:rsidR="00000000" w:rsidDel="00000000" w:rsidP="00000000" w:rsidRDefault="00000000" w:rsidRPr="00000000" w14:paraId="000000CD">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E">
      <w:pPr>
        <w:numPr>
          <w:ilvl w:val="0"/>
          <w:numId w:val="17"/>
        </w:numPr>
        <w:spacing w:after="240" w:line="276" w:lineRule="auto"/>
        <w:ind w:left="720" w:hanging="360"/>
        <w:jc w:val="both"/>
        <w:rPr>
          <w:sz w:val="24"/>
          <w:szCs w:val="24"/>
          <w:highlight w:val="white"/>
        </w:rPr>
      </w:pPr>
      <w:r w:rsidDel="00000000" w:rsidR="00000000" w:rsidRPr="00000000">
        <w:rPr>
          <w:sz w:val="24"/>
          <w:szCs w:val="24"/>
          <w:highlight w:val="white"/>
          <w:rtl w:val="0"/>
        </w:rPr>
        <w:t xml:space="preserve">Les équipes </w:t>
      </w:r>
      <w:r w:rsidDel="00000000" w:rsidR="00000000" w:rsidRPr="00000000">
        <w:rPr>
          <w:b w:val="1"/>
          <w:sz w:val="24"/>
          <w:szCs w:val="24"/>
          <w:highlight w:val="white"/>
          <w:rtl w:val="0"/>
        </w:rPr>
        <w:t xml:space="preserve">Tournée Pro-Am Disc Golf et Série Disque Golf Québec</w:t>
      </w:r>
    </w:p>
    <w:p w:rsidR="00000000" w:rsidDel="00000000" w:rsidP="00000000" w:rsidRDefault="00000000" w:rsidRPr="00000000" w14:paraId="000000CF">
      <w:pPr>
        <w:spacing w:line="276" w:lineRule="auto"/>
        <w:ind w:left="0"/>
        <w:jc w:val="both"/>
        <w:rPr>
          <w:sz w:val="24"/>
          <w:szCs w:val="24"/>
          <w:highlight w:val="white"/>
        </w:rPr>
      </w:pPr>
      <w:r w:rsidDel="00000000" w:rsidR="00000000" w:rsidRPr="00000000">
        <w:rPr>
          <w:sz w:val="24"/>
          <w:szCs w:val="24"/>
          <w:highlight w:val="white"/>
          <w:rtl w:val="0"/>
        </w:rPr>
        <w:t xml:space="preserve">Pour leurs brillantes initiatives de promotion et de développement du disque golf au niveau de toute la province du Québec.</w:t>
      </w:r>
    </w:p>
    <w:p w:rsidR="00000000" w:rsidDel="00000000" w:rsidP="00000000" w:rsidRDefault="00000000" w:rsidRPr="00000000" w14:paraId="000000D0">
      <w:pPr>
        <w:spacing w:after="240" w:line="276" w:lineRule="auto"/>
        <w:ind w:left="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1">
      <w:pPr>
        <w:spacing w:after="60" w:before="240" w:line="276" w:lineRule="auto"/>
        <w:ind w:left="0" w:firstLine="720"/>
        <w:jc w:val="both"/>
        <w:rPr>
          <w:b w:val="1"/>
          <w:sz w:val="32"/>
          <w:szCs w:val="32"/>
          <w:highlight w:val="white"/>
        </w:rPr>
      </w:pPr>
      <w:r w:rsidDel="00000000" w:rsidR="00000000" w:rsidRPr="00000000">
        <w:rPr>
          <w:rtl w:val="0"/>
        </w:rPr>
      </w:r>
    </w:p>
    <w:p w:rsidR="00000000" w:rsidDel="00000000" w:rsidP="00000000" w:rsidRDefault="00000000" w:rsidRPr="00000000" w14:paraId="000000D2">
      <w:pPr>
        <w:spacing w:after="60" w:before="240" w:line="276" w:lineRule="auto"/>
        <w:ind w:left="0" w:firstLine="0"/>
        <w:jc w:val="both"/>
        <w:rPr>
          <w:b w:val="1"/>
          <w:sz w:val="32"/>
          <w:szCs w:val="32"/>
          <w:highlight w:val="white"/>
        </w:rPr>
      </w:pPr>
      <w:r w:rsidDel="00000000" w:rsidR="00000000" w:rsidRPr="00000000">
        <w:rPr>
          <w:b w:val="1"/>
          <w:sz w:val="32"/>
          <w:szCs w:val="32"/>
          <w:highlight w:val="white"/>
          <w:rtl w:val="0"/>
        </w:rPr>
        <w:t xml:space="preserve">6. Remerciements</w:t>
      </w:r>
    </w:p>
    <w:p w:rsidR="00000000" w:rsidDel="00000000" w:rsidP="00000000" w:rsidRDefault="00000000" w:rsidRPr="00000000" w14:paraId="000000D3">
      <w:pPr>
        <w:spacing w:line="276" w:lineRule="auto"/>
        <w:ind w:left="0"/>
        <w:jc w:val="both"/>
        <w:rPr>
          <w:sz w:val="24"/>
          <w:szCs w:val="24"/>
          <w:highlight w:val="white"/>
        </w:rPr>
      </w:pPr>
      <w:r w:rsidDel="00000000" w:rsidR="00000000" w:rsidRPr="00000000">
        <w:rPr>
          <w:sz w:val="24"/>
          <w:szCs w:val="24"/>
          <w:highlight w:val="white"/>
          <w:rtl w:val="0"/>
        </w:rPr>
        <w:t xml:space="preserve">L’ADGM tient à remercier, en plus de l’ensemble de ses partenaires précédemment nommés :</w:t>
      </w:r>
    </w:p>
    <w:p w:rsidR="00000000" w:rsidDel="00000000" w:rsidP="00000000" w:rsidRDefault="00000000" w:rsidRPr="00000000" w14:paraId="000000D4">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D5">
      <w:pPr>
        <w:numPr>
          <w:ilvl w:val="0"/>
          <w:numId w:val="13"/>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Les joueurs de disque golf de la grande région de Montréal, et la communauté du disque golf en général, pour leur participation aux activités de l’ADGM en grand nombre et avec entrain;</w:t>
      </w:r>
    </w:p>
    <w:p w:rsidR="00000000" w:rsidDel="00000000" w:rsidP="00000000" w:rsidRDefault="00000000" w:rsidRPr="00000000" w14:paraId="000000D6">
      <w:pPr>
        <w:numPr>
          <w:ilvl w:val="0"/>
          <w:numId w:val="13"/>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Les bénévoles, pour leur engagement dans l’organisation des événements 2019 : que ce soit pour leur temps, leurs conseils, leurs idées, leurs dons ou prêts gratuits de matériel;</w:t>
      </w:r>
    </w:p>
    <w:p w:rsidR="00000000" w:rsidDel="00000000" w:rsidP="00000000" w:rsidRDefault="00000000" w:rsidRPr="00000000" w14:paraId="000000D7">
      <w:pPr>
        <w:numPr>
          <w:ilvl w:val="0"/>
          <w:numId w:val="13"/>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Aux PIC Boyz et leur constante implication pour l'organisation d'activités;</w:t>
      </w:r>
    </w:p>
    <w:p w:rsidR="00000000" w:rsidDel="00000000" w:rsidP="00000000" w:rsidRDefault="00000000" w:rsidRPr="00000000" w14:paraId="000000D8">
      <w:pPr>
        <w:numPr>
          <w:ilvl w:val="0"/>
          <w:numId w:val="13"/>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L'ADGCQ (Association Disc Golf Centre du Québec) et ses membres, pour leur soutien et leur présence régulière à nos événements;</w:t>
      </w:r>
    </w:p>
    <w:p w:rsidR="00000000" w:rsidDel="00000000" w:rsidP="00000000" w:rsidRDefault="00000000" w:rsidRPr="00000000" w14:paraId="000000D9">
      <w:pPr>
        <w:numPr>
          <w:ilvl w:val="0"/>
          <w:numId w:val="13"/>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L’ODGC (Ottawa Disc Golf Club) et ses membres, pour leur soutien et leur présence régulière à nos événements;</w:t>
      </w:r>
    </w:p>
    <w:p w:rsidR="00000000" w:rsidDel="00000000" w:rsidP="00000000" w:rsidRDefault="00000000" w:rsidRPr="00000000" w14:paraId="000000DA">
      <w:pPr>
        <w:numPr>
          <w:ilvl w:val="0"/>
          <w:numId w:val="13"/>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Disc Golf Sherbrooke pour son fidèle support et ses nombreux cadeaux offerts aux joueurs de Montréal;</w:t>
      </w:r>
    </w:p>
    <w:p w:rsidR="00000000" w:rsidDel="00000000" w:rsidP="00000000" w:rsidRDefault="00000000" w:rsidRPr="00000000" w14:paraId="000000DB">
      <w:pPr>
        <w:numPr>
          <w:ilvl w:val="0"/>
          <w:numId w:val="13"/>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Le coordonnateur provincial de la Professional Disc Golf Association (PDGA - division Québec), Christian Vanier pour son partage d’expériences dans le domaine du disque golf et ses réalisations pour le développement de ce sport au Québec;</w:t>
      </w:r>
    </w:p>
    <w:p w:rsidR="00000000" w:rsidDel="00000000" w:rsidP="00000000" w:rsidRDefault="00000000" w:rsidRPr="00000000" w14:paraId="000000DC">
      <w:pPr>
        <w:numPr>
          <w:ilvl w:val="0"/>
          <w:numId w:val="13"/>
        </w:numP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John Pytel, propriétaire du terrain Ettyville Super Spin, hôte de la coupe pélican;</w:t>
      </w:r>
    </w:p>
    <w:p w:rsidR="00000000" w:rsidDel="00000000" w:rsidP="00000000" w:rsidRDefault="00000000" w:rsidRPr="00000000" w14:paraId="000000DD">
      <w:pPr>
        <w:numPr>
          <w:ilvl w:val="0"/>
          <w:numId w:val="13"/>
        </w:numPr>
        <w:spacing w:after="240" w:line="276" w:lineRule="auto"/>
        <w:ind w:left="720" w:hanging="360"/>
        <w:jc w:val="both"/>
        <w:rPr>
          <w:sz w:val="24"/>
          <w:szCs w:val="24"/>
          <w:highlight w:val="white"/>
        </w:rPr>
      </w:pPr>
      <w:r w:rsidDel="00000000" w:rsidR="00000000" w:rsidRPr="00000000">
        <w:rPr>
          <w:sz w:val="24"/>
          <w:szCs w:val="24"/>
          <w:highlight w:val="white"/>
          <w:rtl w:val="0"/>
        </w:rPr>
        <w:t xml:space="preserve">L’AUM (Association de Ultimate de Montréal), pour la visibilité offerte au disque golf à travers leurs 2 500 membres joueurs d’Ultimate Frisbee.</w:t>
      </w:r>
    </w:p>
    <w:p w:rsidR="00000000" w:rsidDel="00000000" w:rsidP="00000000" w:rsidRDefault="00000000" w:rsidRPr="00000000" w14:paraId="000000DE">
      <w:pPr>
        <w:spacing w:line="276" w:lineRule="auto"/>
        <w:ind w:left="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DF">
      <w:pPr>
        <w:spacing w:line="276" w:lineRule="auto"/>
        <w:ind w:left="0"/>
        <w:jc w:val="both"/>
        <w:rPr>
          <w:sz w:val="24"/>
          <w:szCs w:val="24"/>
          <w:highlight w:val="white"/>
        </w:rPr>
      </w:pPr>
      <w:r w:rsidDel="00000000" w:rsidR="00000000" w:rsidRPr="00000000">
        <w:rPr>
          <w:sz w:val="24"/>
          <w:szCs w:val="24"/>
          <w:highlight w:val="white"/>
          <w:rtl w:val="0"/>
        </w:rPr>
        <w:t xml:space="preserve">Encore merci à tous, et au plaisir de jouer ensemble au disque golf en 2021!</w:t>
      </w:r>
    </w:p>
    <w:p w:rsidR="00000000" w:rsidDel="00000000" w:rsidP="00000000" w:rsidRDefault="00000000" w:rsidRPr="00000000" w14:paraId="000000E0">
      <w:pPr>
        <w:spacing w:line="360" w:lineRule="auto"/>
        <w:ind w:left="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E1">
      <w:pPr>
        <w:spacing w:line="360" w:lineRule="auto"/>
        <w:ind w:lef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ind w:left="0"/>
        <w:rPr>
          <w:rFonts w:ascii="Calibri" w:cs="Calibri" w:eastAsia="Calibri" w:hAnsi="Calibri"/>
          <w:sz w:val="22"/>
          <w:szCs w:val="22"/>
        </w:rPr>
      </w:pPr>
      <w:bookmarkStart w:colFirst="0" w:colLast="0" w:name="_8snbsnxa8dyd" w:id="0"/>
      <w:bookmarkEnd w:id="0"/>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Calibri"/>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fr_CA"/>
      </w:rPr>
    </w:rPrDefault>
    <w:pPrDefault>
      <w:pPr>
        <w:ind w:left="108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1080"/>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240" w:lineRule="auto"/>
      <w:ind w:left="0"/>
    </w:pPr>
    <w:rPr>
      <w:rFonts w:ascii="Arial Black" w:cs="Arial Black" w:eastAsia="Arial Black" w:hAnsi="Arial Black"/>
      <w:sz w:val="22"/>
      <w:szCs w:val="22"/>
      <w:vertAlign w:val="baseline"/>
    </w:rPr>
  </w:style>
  <w:style w:type="paragraph" w:styleId="Heading3">
    <w:name w:val="heading 3"/>
    <w:basedOn w:val="Normal"/>
    <w:next w:val="Normal"/>
    <w:pPr>
      <w:keepNext w:val="1"/>
      <w:ind w:left="0"/>
      <w:jc w:val="center"/>
    </w:pPr>
    <w:rPr>
      <w:rFonts w:ascii="Arial" w:cs="Arial" w:eastAsia="Arial" w:hAnsi="Arial"/>
      <w:b w:val="1"/>
      <w:sz w:val="28"/>
      <w:szCs w:val="28"/>
      <w:vertAlign w:val="baseline"/>
    </w:rPr>
  </w:style>
  <w:style w:type="paragraph" w:styleId="Heading4">
    <w:name w:val="heading 4"/>
    <w:basedOn w:val="Normal"/>
    <w:next w:val="Normal"/>
    <w:pPr>
      <w:keepNext w:val="1"/>
      <w:ind w:left="1080"/>
    </w:pPr>
    <w:rPr>
      <w:rFonts w:ascii="Arial" w:cs="Arial" w:eastAsia="Arial" w:hAnsi="Arial"/>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ind w:left="1080"/>
      <w:jc w:val="center"/>
    </w:pPr>
    <w:rPr>
      <w:rFonts w:ascii="Arial" w:cs="Arial" w:eastAsia="Arial" w:hAnsi="Arial"/>
      <w:b w:val="1"/>
      <w:sz w:val="32"/>
      <w:szCs w:val="32"/>
      <w:vertAlign w:val="baseline"/>
    </w:rPr>
  </w:style>
  <w:style w:type="paragraph" w:styleId="Subtitle">
    <w:name w:val="Subtitle"/>
    <w:basedOn w:val="Normal"/>
    <w:next w:val="Normal"/>
    <w:pPr>
      <w:keepNext w:val="1"/>
      <w:keepLines w:val="1"/>
      <w:spacing w:after="120" w:before="60" w:lineRule="auto"/>
      <w:ind w:left="0"/>
      <w:jc w:val="left"/>
    </w:pPr>
    <w:rPr>
      <w:rFonts w:ascii="Arial" w:cs="Arial" w:eastAsia="Arial" w:hAnsi="Arial"/>
      <w:b w:val="0"/>
      <w:sz w:val="32"/>
      <w:szCs w:val="32"/>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dgm.ca" TargetMode="Externa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